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9282A" w14:textId="4EC067DE" w:rsidR="00971383" w:rsidRDefault="00971383" w:rsidP="00B96CCF">
      <w:pPr>
        <w:tabs>
          <w:tab w:val="left" w:pos="10348"/>
        </w:tabs>
        <w:rPr>
          <w:rFonts w:ascii="Times New Roman" w:hAnsi="Times New Roman" w:cs="Times New Roman"/>
          <w:sz w:val="28"/>
          <w:szCs w:val="28"/>
        </w:rPr>
      </w:pPr>
    </w:p>
    <w:p w14:paraId="465D9B9F" w14:textId="4F8C3ADB" w:rsidR="00087867" w:rsidRPr="00087867" w:rsidRDefault="00087867" w:rsidP="00087867">
      <w:pPr>
        <w:tabs>
          <w:tab w:val="left" w:pos="851"/>
        </w:tabs>
        <w:rPr>
          <w:rFonts w:ascii="Times New Roman" w:hAnsi="Times New Roman" w:cs="Times New Roman"/>
          <w:b/>
          <w:bCs/>
          <w:sz w:val="28"/>
          <w:szCs w:val="28"/>
        </w:rPr>
      </w:pPr>
      <w:r w:rsidRPr="00087867">
        <w:rPr>
          <w:rFonts w:ascii="Times New Roman" w:hAnsi="Times New Roman" w:cs="Times New Roman"/>
          <w:b/>
          <w:bCs/>
          <w:sz w:val="28"/>
          <w:szCs w:val="28"/>
        </w:rPr>
        <w:t xml:space="preserve">ДО </w:t>
      </w:r>
    </w:p>
    <w:p w14:paraId="71785A1C" w14:textId="4582BEF5" w:rsidR="00087867" w:rsidRDefault="00087867" w:rsidP="00087867">
      <w:pPr>
        <w:tabs>
          <w:tab w:val="left" w:pos="851"/>
        </w:tabs>
        <w:rPr>
          <w:rFonts w:ascii="Times New Roman" w:hAnsi="Times New Roman" w:cs="Times New Roman"/>
          <w:b/>
          <w:bCs/>
          <w:sz w:val="28"/>
          <w:szCs w:val="28"/>
        </w:rPr>
      </w:pPr>
      <w:r w:rsidRPr="00087867">
        <w:rPr>
          <w:rFonts w:ascii="Times New Roman" w:hAnsi="Times New Roman" w:cs="Times New Roman"/>
          <w:b/>
          <w:bCs/>
          <w:sz w:val="28"/>
          <w:szCs w:val="28"/>
        </w:rPr>
        <w:t>КМЕТ</w:t>
      </w:r>
      <w:r w:rsidR="00EB7F0E">
        <w:rPr>
          <w:rFonts w:ascii="Times New Roman" w:hAnsi="Times New Roman" w:cs="Times New Roman"/>
          <w:b/>
          <w:bCs/>
          <w:sz w:val="28"/>
          <w:szCs w:val="28"/>
        </w:rPr>
        <w:t xml:space="preserve">А </w:t>
      </w:r>
      <w:r w:rsidRPr="00087867">
        <w:rPr>
          <w:rFonts w:ascii="Times New Roman" w:hAnsi="Times New Roman" w:cs="Times New Roman"/>
          <w:b/>
          <w:bCs/>
          <w:sz w:val="28"/>
          <w:szCs w:val="28"/>
        </w:rPr>
        <w:t xml:space="preserve"> НА РАЙОН НОВИ ИСКЪР </w:t>
      </w:r>
    </w:p>
    <w:p w14:paraId="2A29E472" w14:textId="0DD21A36" w:rsidR="002B1449" w:rsidRDefault="005465CA" w:rsidP="00087867">
      <w:pPr>
        <w:tabs>
          <w:tab w:val="left" w:pos="851"/>
        </w:tabs>
        <w:rPr>
          <w:rFonts w:ascii="Times New Roman" w:hAnsi="Times New Roman" w:cs="Times New Roman"/>
          <w:b/>
          <w:bCs/>
          <w:sz w:val="28"/>
          <w:szCs w:val="28"/>
        </w:rPr>
      </w:pPr>
      <w:r>
        <w:rPr>
          <w:rFonts w:ascii="Times New Roman" w:hAnsi="Times New Roman" w:cs="Times New Roman"/>
          <w:b/>
          <w:bCs/>
          <w:sz w:val="28"/>
          <w:szCs w:val="28"/>
        </w:rPr>
        <w:t xml:space="preserve">ОБЩИНА СТОЛИЧНА </w:t>
      </w:r>
    </w:p>
    <w:p w14:paraId="308D80A4" w14:textId="3F8CDBCF" w:rsidR="002B1449" w:rsidRDefault="002B1449" w:rsidP="00087867">
      <w:pPr>
        <w:tabs>
          <w:tab w:val="left" w:pos="851"/>
        </w:tabs>
        <w:rPr>
          <w:rFonts w:ascii="Times New Roman" w:hAnsi="Times New Roman" w:cs="Times New Roman"/>
          <w:b/>
          <w:bCs/>
          <w:sz w:val="28"/>
          <w:szCs w:val="28"/>
        </w:rPr>
      </w:pPr>
    </w:p>
    <w:p w14:paraId="19D971F0" w14:textId="45F4C094" w:rsidR="002B1449" w:rsidRDefault="002B1449" w:rsidP="00087867">
      <w:pPr>
        <w:tabs>
          <w:tab w:val="left" w:pos="851"/>
        </w:tabs>
        <w:rPr>
          <w:rFonts w:ascii="Times New Roman" w:hAnsi="Times New Roman" w:cs="Times New Roman"/>
          <w:b/>
          <w:bCs/>
          <w:sz w:val="28"/>
          <w:szCs w:val="28"/>
        </w:rPr>
      </w:pPr>
    </w:p>
    <w:p w14:paraId="598CD70A" w14:textId="2133B550" w:rsidR="002B1449" w:rsidRPr="004B0436" w:rsidRDefault="002B1449" w:rsidP="00087867">
      <w:pPr>
        <w:tabs>
          <w:tab w:val="left" w:pos="851"/>
        </w:tabs>
        <w:rPr>
          <w:rFonts w:ascii="Times New Roman" w:hAnsi="Times New Roman" w:cs="Times New Roman"/>
          <w:i/>
          <w:iCs/>
          <w:sz w:val="26"/>
          <w:szCs w:val="26"/>
        </w:rPr>
      </w:pPr>
      <w:r w:rsidRPr="004B0436">
        <w:rPr>
          <w:rFonts w:ascii="Times New Roman" w:hAnsi="Times New Roman" w:cs="Times New Roman"/>
          <w:b/>
          <w:bCs/>
          <w:i/>
          <w:iCs/>
          <w:sz w:val="26"/>
          <w:szCs w:val="26"/>
        </w:rPr>
        <w:t xml:space="preserve">Относно: </w:t>
      </w:r>
      <w:r w:rsidR="004B0436" w:rsidRPr="004B0436">
        <w:rPr>
          <w:rFonts w:ascii="Times New Roman" w:hAnsi="Times New Roman" w:cs="Times New Roman"/>
          <w:i/>
          <w:iCs/>
          <w:sz w:val="26"/>
          <w:szCs w:val="26"/>
        </w:rPr>
        <w:t>План - п</w:t>
      </w:r>
      <w:r w:rsidRPr="004B0436">
        <w:rPr>
          <w:rFonts w:ascii="Times New Roman" w:hAnsi="Times New Roman" w:cs="Times New Roman"/>
          <w:i/>
          <w:iCs/>
          <w:sz w:val="26"/>
          <w:szCs w:val="26"/>
        </w:rPr>
        <w:t>рограма за дейността на НЧ „Христо Витков - 1899“</w:t>
      </w:r>
      <w:r w:rsidR="00910D6E" w:rsidRPr="004B0436">
        <w:rPr>
          <w:rFonts w:ascii="Times New Roman" w:hAnsi="Times New Roman" w:cs="Times New Roman"/>
          <w:i/>
          <w:iCs/>
          <w:sz w:val="26"/>
          <w:szCs w:val="26"/>
        </w:rPr>
        <w:t xml:space="preserve"> за 202</w:t>
      </w:r>
      <w:r w:rsidR="00DD4CCB">
        <w:rPr>
          <w:rFonts w:ascii="Times New Roman" w:hAnsi="Times New Roman" w:cs="Times New Roman"/>
          <w:i/>
          <w:iCs/>
          <w:sz w:val="26"/>
          <w:szCs w:val="26"/>
        </w:rPr>
        <w:t>4</w:t>
      </w:r>
      <w:r w:rsidR="00910D6E" w:rsidRPr="004B0436">
        <w:rPr>
          <w:rFonts w:ascii="Times New Roman" w:hAnsi="Times New Roman" w:cs="Times New Roman"/>
          <w:i/>
          <w:iCs/>
          <w:sz w:val="26"/>
          <w:szCs w:val="26"/>
        </w:rPr>
        <w:t xml:space="preserve"> година </w:t>
      </w:r>
    </w:p>
    <w:p w14:paraId="243E6C59" w14:textId="77777777" w:rsidR="004B0436" w:rsidRDefault="004B0436" w:rsidP="00087867">
      <w:pPr>
        <w:tabs>
          <w:tab w:val="left" w:pos="851"/>
        </w:tabs>
        <w:rPr>
          <w:rFonts w:ascii="Times New Roman" w:hAnsi="Times New Roman" w:cs="Times New Roman"/>
          <w:i/>
          <w:iCs/>
          <w:sz w:val="28"/>
          <w:szCs w:val="28"/>
        </w:rPr>
      </w:pPr>
    </w:p>
    <w:p w14:paraId="0B4091FD" w14:textId="472D55C6" w:rsidR="00910D6E" w:rsidRPr="003E6DD1" w:rsidRDefault="00910D6E" w:rsidP="00087867">
      <w:pPr>
        <w:tabs>
          <w:tab w:val="left" w:pos="851"/>
        </w:tabs>
        <w:rPr>
          <w:rFonts w:ascii="Times New Roman" w:hAnsi="Times New Roman" w:cs="Times New Roman"/>
          <w:i/>
          <w:iCs/>
          <w:sz w:val="28"/>
          <w:szCs w:val="28"/>
          <w:lang w:val="en-US"/>
        </w:rPr>
      </w:pPr>
    </w:p>
    <w:p w14:paraId="314075FB" w14:textId="6F2B1602" w:rsidR="00910D6E" w:rsidRPr="004B0436" w:rsidRDefault="00910D6E" w:rsidP="00910D6E">
      <w:pPr>
        <w:tabs>
          <w:tab w:val="left" w:pos="851"/>
        </w:tabs>
        <w:jc w:val="both"/>
        <w:rPr>
          <w:rFonts w:ascii="Times New Roman" w:hAnsi="Times New Roman" w:cs="Times New Roman"/>
          <w:b/>
          <w:bCs/>
          <w:sz w:val="26"/>
          <w:szCs w:val="26"/>
        </w:rPr>
      </w:pPr>
      <w:r w:rsidRPr="004B0436">
        <w:rPr>
          <w:rFonts w:ascii="Times New Roman" w:hAnsi="Times New Roman" w:cs="Times New Roman"/>
          <w:b/>
          <w:bCs/>
          <w:sz w:val="26"/>
          <w:szCs w:val="26"/>
        </w:rPr>
        <w:t xml:space="preserve">УВАЖАЕМА ГОСПОЖО РАЙЧЕВА, </w:t>
      </w:r>
    </w:p>
    <w:p w14:paraId="62F84DED" w14:textId="08E24ECE" w:rsidR="00910D6E" w:rsidRDefault="00910D6E" w:rsidP="00242C62">
      <w:pPr>
        <w:tabs>
          <w:tab w:val="left" w:pos="851"/>
        </w:tabs>
        <w:jc w:val="both"/>
        <w:rPr>
          <w:rFonts w:ascii="Times New Roman" w:hAnsi="Times New Roman" w:cs="Times New Roman"/>
          <w:sz w:val="26"/>
          <w:szCs w:val="26"/>
        </w:rPr>
      </w:pPr>
      <w:r w:rsidRPr="004B0436">
        <w:rPr>
          <w:rFonts w:ascii="Times New Roman" w:hAnsi="Times New Roman" w:cs="Times New Roman"/>
          <w:sz w:val="26"/>
          <w:szCs w:val="26"/>
        </w:rPr>
        <w:t>В изпълнение на изискванията на чл. 26а, ал.1 от Закона за Народните читалища приложено изпращам  План – програма за дейността на НЧ “Христо Витков – 1899“ за 202</w:t>
      </w:r>
      <w:r w:rsidR="005465CA">
        <w:rPr>
          <w:rFonts w:ascii="Times New Roman" w:hAnsi="Times New Roman" w:cs="Times New Roman"/>
          <w:sz w:val="26"/>
          <w:szCs w:val="26"/>
        </w:rPr>
        <w:t>3</w:t>
      </w:r>
      <w:r w:rsidRPr="004B0436">
        <w:rPr>
          <w:rFonts w:ascii="Times New Roman" w:hAnsi="Times New Roman" w:cs="Times New Roman"/>
          <w:sz w:val="26"/>
          <w:szCs w:val="26"/>
        </w:rPr>
        <w:t xml:space="preserve"> година. </w:t>
      </w:r>
    </w:p>
    <w:p w14:paraId="6FFAE4C4" w14:textId="07271CC8" w:rsidR="004B0436" w:rsidRDefault="004B0436" w:rsidP="00910D6E">
      <w:pPr>
        <w:tabs>
          <w:tab w:val="left" w:pos="851"/>
        </w:tabs>
        <w:jc w:val="both"/>
        <w:rPr>
          <w:rFonts w:ascii="Times New Roman" w:hAnsi="Times New Roman" w:cs="Times New Roman"/>
          <w:sz w:val="26"/>
          <w:szCs w:val="26"/>
        </w:rPr>
      </w:pPr>
    </w:p>
    <w:p w14:paraId="0287D597" w14:textId="3019A66C" w:rsidR="004B0436" w:rsidRDefault="004B0436" w:rsidP="00910D6E">
      <w:pPr>
        <w:tabs>
          <w:tab w:val="left" w:pos="851"/>
        </w:tabs>
        <w:jc w:val="both"/>
        <w:rPr>
          <w:rFonts w:ascii="Times New Roman" w:hAnsi="Times New Roman" w:cs="Times New Roman"/>
          <w:sz w:val="26"/>
          <w:szCs w:val="26"/>
        </w:rPr>
      </w:pPr>
    </w:p>
    <w:p w14:paraId="6312494A" w14:textId="4F92745F" w:rsidR="004B0436" w:rsidRDefault="004B0436" w:rsidP="00910D6E">
      <w:pPr>
        <w:tabs>
          <w:tab w:val="left" w:pos="851"/>
        </w:tabs>
        <w:jc w:val="both"/>
        <w:rPr>
          <w:rFonts w:ascii="Times New Roman" w:hAnsi="Times New Roman" w:cs="Times New Roman"/>
          <w:sz w:val="26"/>
          <w:szCs w:val="26"/>
        </w:rPr>
      </w:pPr>
    </w:p>
    <w:p w14:paraId="40874E35" w14:textId="0328CA16" w:rsidR="004B0436" w:rsidRDefault="004B0436" w:rsidP="00910D6E">
      <w:pPr>
        <w:tabs>
          <w:tab w:val="left" w:pos="851"/>
        </w:tabs>
        <w:jc w:val="both"/>
        <w:rPr>
          <w:rFonts w:ascii="Times New Roman" w:hAnsi="Times New Roman" w:cs="Times New Roman"/>
          <w:sz w:val="26"/>
          <w:szCs w:val="26"/>
        </w:rPr>
      </w:pPr>
      <w:r>
        <w:rPr>
          <w:rFonts w:ascii="Times New Roman" w:hAnsi="Times New Roman" w:cs="Times New Roman"/>
          <w:sz w:val="26"/>
          <w:szCs w:val="26"/>
        </w:rPr>
        <w:t xml:space="preserve">Приложение съгласно текста ! </w:t>
      </w:r>
    </w:p>
    <w:p w14:paraId="4EDD6510" w14:textId="1E7B0410" w:rsidR="004B0436" w:rsidRDefault="004B0436" w:rsidP="00910D6E">
      <w:pPr>
        <w:tabs>
          <w:tab w:val="left" w:pos="851"/>
        </w:tabs>
        <w:jc w:val="both"/>
        <w:rPr>
          <w:rFonts w:ascii="Times New Roman" w:hAnsi="Times New Roman" w:cs="Times New Roman"/>
          <w:sz w:val="26"/>
          <w:szCs w:val="26"/>
        </w:rPr>
      </w:pPr>
    </w:p>
    <w:p w14:paraId="70579DD8" w14:textId="6C4F64F9" w:rsidR="004B0436" w:rsidRDefault="004B0436" w:rsidP="00910D6E">
      <w:pPr>
        <w:tabs>
          <w:tab w:val="left" w:pos="851"/>
        </w:tabs>
        <w:jc w:val="both"/>
        <w:rPr>
          <w:rFonts w:ascii="Times New Roman" w:hAnsi="Times New Roman" w:cs="Times New Roman"/>
          <w:sz w:val="26"/>
          <w:szCs w:val="26"/>
        </w:rPr>
      </w:pPr>
    </w:p>
    <w:p w14:paraId="770AA46B" w14:textId="6E5296ED" w:rsidR="004B0436" w:rsidRDefault="004B0436" w:rsidP="00910D6E">
      <w:pPr>
        <w:tabs>
          <w:tab w:val="left" w:pos="851"/>
        </w:tabs>
        <w:jc w:val="both"/>
        <w:rPr>
          <w:rFonts w:ascii="Times New Roman" w:hAnsi="Times New Roman" w:cs="Times New Roman"/>
          <w:sz w:val="26"/>
          <w:szCs w:val="26"/>
        </w:rPr>
      </w:pPr>
    </w:p>
    <w:p w14:paraId="7174FE40" w14:textId="06229F8E" w:rsidR="004B0436" w:rsidRPr="004B0436" w:rsidRDefault="004B0436" w:rsidP="00910D6E">
      <w:pPr>
        <w:tabs>
          <w:tab w:val="left" w:pos="851"/>
        </w:tabs>
        <w:jc w:val="both"/>
        <w:rPr>
          <w:rFonts w:ascii="Times New Roman" w:hAnsi="Times New Roman" w:cs="Times New Roman"/>
          <w:b/>
          <w:bCs/>
          <w:i/>
          <w:iCs/>
          <w:sz w:val="24"/>
          <w:szCs w:val="24"/>
        </w:rPr>
      </w:pPr>
      <w:r w:rsidRPr="004B0436">
        <w:rPr>
          <w:rFonts w:ascii="Times New Roman" w:hAnsi="Times New Roman" w:cs="Times New Roman"/>
          <w:b/>
          <w:bCs/>
          <w:i/>
          <w:iCs/>
          <w:sz w:val="24"/>
          <w:szCs w:val="24"/>
        </w:rPr>
        <w:t xml:space="preserve">Лиляна </w:t>
      </w:r>
      <w:proofErr w:type="spellStart"/>
      <w:r w:rsidRPr="004B0436">
        <w:rPr>
          <w:rFonts w:ascii="Times New Roman" w:hAnsi="Times New Roman" w:cs="Times New Roman"/>
          <w:b/>
          <w:bCs/>
          <w:i/>
          <w:iCs/>
          <w:sz w:val="24"/>
          <w:szCs w:val="24"/>
        </w:rPr>
        <w:t>Ячовска</w:t>
      </w:r>
      <w:proofErr w:type="spellEnd"/>
      <w:r w:rsidRPr="004B0436">
        <w:rPr>
          <w:rFonts w:ascii="Times New Roman" w:hAnsi="Times New Roman" w:cs="Times New Roman"/>
          <w:i/>
          <w:iCs/>
          <w:sz w:val="24"/>
          <w:szCs w:val="24"/>
        </w:rPr>
        <w:t xml:space="preserve"> – </w:t>
      </w:r>
      <w:r w:rsidRPr="004B0436">
        <w:rPr>
          <w:rFonts w:ascii="Times New Roman" w:hAnsi="Times New Roman" w:cs="Times New Roman"/>
          <w:b/>
          <w:bCs/>
          <w:i/>
          <w:iCs/>
          <w:sz w:val="24"/>
          <w:szCs w:val="24"/>
        </w:rPr>
        <w:t>секретар на НЧ „Христо Витков - 1899“</w:t>
      </w:r>
    </w:p>
    <w:p w14:paraId="7998A1DD" w14:textId="6F868F7F" w:rsidR="004B0436" w:rsidRPr="004B0436" w:rsidRDefault="004B0436" w:rsidP="00910D6E">
      <w:pPr>
        <w:tabs>
          <w:tab w:val="left" w:pos="851"/>
        </w:tabs>
        <w:jc w:val="both"/>
        <w:rPr>
          <w:rFonts w:ascii="Times New Roman" w:hAnsi="Times New Roman" w:cs="Times New Roman"/>
          <w:sz w:val="26"/>
          <w:szCs w:val="26"/>
        </w:rPr>
      </w:pPr>
    </w:p>
    <w:p w14:paraId="0FE6165D" w14:textId="52479C30" w:rsidR="004B0436" w:rsidRDefault="004B0436" w:rsidP="00910D6E">
      <w:pPr>
        <w:tabs>
          <w:tab w:val="left" w:pos="851"/>
        </w:tabs>
        <w:jc w:val="both"/>
        <w:rPr>
          <w:rFonts w:ascii="Times New Roman" w:hAnsi="Times New Roman" w:cs="Times New Roman"/>
          <w:sz w:val="26"/>
          <w:szCs w:val="26"/>
        </w:rPr>
      </w:pPr>
    </w:p>
    <w:p w14:paraId="203FB3E8" w14:textId="0DB62EDE" w:rsidR="00E540C8" w:rsidRDefault="00E540C8" w:rsidP="00910D6E">
      <w:pPr>
        <w:tabs>
          <w:tab w:val="left" w:pos="851"/>
        </w:tabs>
        <w:jc w:val="both"/>
        <w:rPr>
          <w:rFonts w:ascii="Times New Roman" w:hAnsi="Times New Roman" w:cs="Times New Roman"/>
          <w:sz w:val="26"/>
          <w:szCs w:val="26"/>
        </w:rPr>
      </w:pPr>
    </w:p>
    <w:p w14:paraId="2130A523" w14:textId="623BE2D0" w:rsidR="00E540C8" w:rsidRDefault="00E540C8" w:rsidP="00910D6E">
      <w:pPr>
        <w:tabs>
          <w:tab w:val="left" w:pos="851"/>
        </w:tabs>
        <w:jc w:val="both"/>
        <w:rPr>
          <w:rFonts w:ascii="Times New Roman" w:hAnsi="Times New Roman" w:cs="Times New Roman"/>
          <w:sz w:val="26"/>
          <w:szCs w:val="26"/>
        </w:rPr>
      </w:pPr>
    </w:p>
    <w:p w14:paraId="2E79411F" w14:textId="7CC409E4" w:rsidR="00E540C8" w:rsidRDefault="00E540C8" w:rsidP="00910D6E">
      <w:pPr>
        <w:tabs>
          <w:tab w:val="left" w:pos="851"/>
        </w:tabs>
        <w:jc w:val="both"/>
        <w:rPr>
          <w:rFonts w:ascii="Times New Roman" w:hAnsi="Times New Roman" w:cs="Times New Roman"/>
          <w:sz w:val="26"/>
          <w:szCs w:val="26"/>
        </w:rPr>
      </w:pPr>
    </w:p>
    <w:p w14:paraId="07BC628C" w14:textId="77777777" w:rsidR="00E540C8" w:rsidRDefault="00E540C8" w:rsidP="00910D6E">
      <w:pPr>
        <w:tabs>
          <w:tab w:val="left" w:pos="851"/>
        </w:tabs>
        <w:jc w:val="both"/>
        <w:rPr>
          <w:rFonts w:ascii="Times New Roman" w:hAnsi="Times New Roman" w:cs="Times New Roman"/>
          <w:sz w:val="26"/>
          <w:szCs w:val="26"/>
        </w:rPr>
      </w:pPr>
    </w:p>
    <w:p w14:paraId="70C3418A" w14:textId="011B6B1B" w:rsidR="00E540C8" w:rsidRDefault="00E540C8" w:rsidP="00910D6E">
      <w:pPr>
        <w:tabs>
          <w:tab w:val="left" w:pos="851"/>
        </w:tabs>
        <w:jc w:val="both"/>
        <w:rPr>
          <w:rFonts w:ascii="Times New Roman" w:hAnsi="Times New Roman" w:cs="Times New Roman"/>
          <w:sz w:val="26"/>
          <w:szCs w:val="26"/>
        </w:rPr>
      </w:pPr>
    </w:p>
    <w:p w14:paraId="0113C3FD" w14:textId="77777777" w:rsidR="00215EDB" w:rsidRDefault="00215EDB" w:rsidP="00910D6E">
      <w:pPr>
        <w:tabs>
          <w:tab w:val="left" w:pos="851"/>
        </w:tabs>
        <w:jc w:val="both"/>
        <w:rPr>
          <w:rFonts w:ascii="Times New Roman" w:hAnsi="Times New Roman" w:cs="Times New Roman"/>
          <w:sz w:val="26"/>
          <w:szCs w:val="26"/>
        </w:rPr>
      </w:pPr>
    </w:p>
    <w:p w14:paraId="13E8A688" w14:textId="77777777" w:rsidR="003E6DD1" w:rsidRDefault="003E6DD1" w:rsidP="00910D6E">
      <w:pPr>
        <w:tabs>
          <w:tab w:val="left" w:pos="851"/>
        </w:tabs>
        <w:jc w:val="both"/>
        <w:rPr>
          <w:rFonts w:ascii="Times New Roman" w:hAnsi="Times New Roman" w:cs="Times New Roman"/>
          <w:sz w:val="26"/>
          <w:szCs w:val="26"/>
        </w:rPr>
      </w:pPr>
    </w:p>
    <w:p w14:paraId="2D230A45" w14:textId="52FB05FF" w:rsidR="004B0436" w:rsidRDefault="004B0436" w:rsidP="004B0436">
      <w:pPr>
        <w:tabs>
          <w:tab w:val="left" w:pos="851"/>
        </w:tabs>
        <w:jc w:val="center"/>
        <w:rPr>
          <w:rFonts w:ascii="Times New Roman" w:hAnsi="Times New Roman" w:cs="Times New Roman"/>
          <w:b/>
          <w:bCs/>
          <w:sz w:val="26"/>
          <w:szCs w:val="26"/>
        </w:rPr>
      </w:pPr>
      <w:r>
        <w:rPr>
          <w:rFonts w:ascii="Times New Roman" w:hAnsi="Times New Roman" w:cs="Times New Roman"/>
          <w:b/>
          <w:bCs/>
          <w:sz w:val="26"/>
          <w:szCs w:val="26"/>
        </w:rPr>
        <w:lastRenderedPageBreak/>
        <w:t xml:space="preserve">ПЛАН – ПРОГРАМА ЗА ДЕЙНОСТТА НА </w:t>
      </w:r>
    </w:p>
    <w:p w14:paraId="0321EB5F" w14:textId="6C396C48" w:rsidR="004B0436" w:rsidRPr="004B0436" w:rsidRDefault="004B0436" w:rsidP="004B0436">
      <w:pPr>
        <w:tabs>
          <w:tab w:val="left" w:pos="851"/>
        </w:tabs>
        <w:jc w:val="center"/>
        <w:rPr>
          <w:rFonts w:ascii="Times New Roman" w:hAnsi="Times New Roman" w:cs="Times New Roman"/>
          <w:b/>
          <w:bCs/>
          <w:sz w:val="26"/>
          <w:szCs w:val="26"/>
        </w:rPr>
      </w:pPr>
      <w:r>
        <w:rPr>
          <w:rFonts w:ascii="Times New Roman" w:hAnsi="Times New Roman" w:cs="Times New Roman"/>
          <w:b/>
          <w:bCs/>
          <w:sz w:val="26"/>
          <w:szCs w:val="26"/>
        </w:rPr>
        <w:t>НЧ „ХРИСТО ВИТКОВ - 1899“ ЗА 202</w:t>
      </w:r>
      <w:r w:rsidR="00215EDB">
        <w:rPr>
          <w:rFonts w:ascii="Times New Roman" w:hAnsi="Times New Roman" w:cs="Times New Roman"/>
          <w:b/>
          <w:bCs/>
          <w:sz w:val="26"/>
          <w:szCs w:val="26"/>
        </w:rPr>
        <w:t>4</w:t>
      </w:r>
      <w:r>
        <w:rPr>
          <w:rFonts w:ascii="Times New Roman" w:hAnsi="Times New Roman" w:cs="Times New Roman"/>
          <w:b/>
          <w:bCs/>
          <w:sz w:val="26"/>
          <w:szCs w:val="26"/>
        </w:rPr>
        <w:t xml:space="preserve"> ГОДИНА </w:t>
      </w:r>
    </w:p>
    <w:p w14:paraId="72A2EB55" w14:textId="04AFC08F" w:rsidR="00910D6E" w:rsidRDefault="00910D6E" w:rsidP="00087867">
      <w:pPr>
        <w:tabs>
          <w:tab w:val="left" w:pos="851"/>
        </w:tabs>
        <w:rPr>
          <w:rFonts w:ascii="Times New Roman" w:hAnsi="Times New Roman" w:cs="Times New Roman"/>
          <w:sz w:val="28"/>
          <w:szCs w:val="28"/>
        </w:rPr>
      </w:pPr>
    </w:p>
    <w:p w14:paraId="657AD7E8" w14:textId="6D5BAE85" w:rsidR="00EF25FB" w:rsidRPr="00EF25FB" w:rsidRDefault="00EF25FB" w:rsidP="00087867">
      <w:pPr>
        <w:tabs>
          <w:tab w:val="left" w:pos="851"/>
        </w:tabs>
        <w:rPr>
          <w:rFonts w:ascii="Times New Roman" w:hAnsi="Times New Roman" w:cs="Times New Roman"/>
          <w:b/>
          <w:bCs/>
          <w:sz w:val="24"/>
          <w:szCs w:val="24"/>
          <w:u w:val="single"/>
        </w:rPr>
      </w:pPr>
      <w:r w:rsidRPr="00EF25FB">
        <w:rPr>
          <w:rFonts w:ascii="Times New Roman" w:hAnsi="Times New Roman" w:cs="Times New Roman"/>
          <w:b/>
          <w:bCs/>
          <w:sz w:val="24"/>
          <w:szCs w:val="24"/>
          <w:u w:val="single"/>
        </w:rPr>
        <w:t>Въведение</w:t>
      </w:r>
    </w:p>
    <w:p w14:paraId="57CA21D1" w14:textId="4EF2F364" w:rsidR="00087867" w:rsidRDefault="004B0436" w:rsidP="00971DFA">
      <w:pPr>
        <w:tabs>
          <w:tab w:val="left" w:pos="851"/>
        </w:tabs>
        <w:jc w:val="both"/>
        <w:rPr>
          <w:rFonts w:ascii="Times New Roman" w:hAnsi="Times New Roman" w:cs="Times New Roman"/>
          <w:sz w:val="24"/>
          <w:szCs w:val="24"/>
        </w:rPr>
      </w:pPr>
      <w:r w:rsidRPr="004B0436">
        <w:rPr>
          <w:rFonts w:ascii="Times New Roman" w:hAnsi="Times New Roman" w:cs="Times New Roman"/>
          <w:sz w:val="24"/>
          <w:szCs w:val="24"/>
        </w:rPr>
        <w:t>Годишната програма за развитие  на читалищната дейност през 20</w:t>
      </w:r>
      <w:r>
        <w:rPr>
          <w:rFonts w:ascii="Times New Roman" w:hAnsi="Times New Roman" w:cs="Times New Roman"/>
          <w:sz w:val="24"/>
          <w:szCs w:val="24"/>
        </w:rPr>
        <w:t>2</w:t>
      </w:r>
      <w:r w:rsidR="00215EDB">
        <w:rPr>
          <w:rFonts w:ascii="Times New Roman" w:hAnsi="Times New Roman" w:cs="Times New Roman"/>
          <w:sz w:val="24"/>
          <w:szCs w:val="24"/>
        </w:rPr>
        <w:t>4</w:t>
      </w:r>
      <w:r w:rsidR="005465CA">
        <w:rPr>
          <w:rFonts w:ascii="Times New Roman" w:hAnsi="Times New Roman" w:cs="Times New Roman"/>
          <w:sz w:val="24"/>
          <w:szCs w:val="24"/>
        </w:rPr>
        <w:t xml:space="preserve"> </w:t>
      </w:r>
      <w:r w:rsidRPr="004B0436">
        <w:rPr>
          <w:rFonts w:ascii="Times New Roman" w:hAnsi="Times New Roman" w:cs="Times New Roman"/>
          <w:sz w:val="24"/>
          <w:szCs w:val="24"/>
        </w:rPr>
        <w:t>г. е съобразена с изискванията на чл. 26 а, ал. 2 от Закона за народните читалища. Изготвянето на Програмата за развитие на читалищната дейност през 20</w:t>
      </w:r>
      <w:r>
        <w:rPr>
          <w:rFonts w:ascii="Times New Roman" w:hAnsi="Times New Roman" w:cs="Times New Roman"/>
          <w:sz w:val="24"/>
          <w:szCs w:val="24"/>
        </w:rPr>
        <w:t>2</w:t>
      </w:r>
      <w:r w:rsidR="00215EDB">
        <w:rPr>
          <w:rFonts w:ascii="Times New Roman" w:hAnsi="Times New Roman" w:cs="Times New Roman"/>
          <w:sz w:val="24"/>
          <w:szCs w:val="24"/>
        </w:rPr>
        <w:t>4</w:t>
      </w:r>
      <w:r w:rsidRPr="004B0436">
        <w:rPr>
          <w:rFonts w:ascii="Times New Roman" w:hAnsi="Times New Roman" w:cs="Times New Roman"/>
          <w:sz w:val="24"/>
          <w:szCs w:val="24"/>
        </w:rPr>
        <w:t xml:space="preserve"> г. обобщава най-важните моменти в работата на читалището, приоритети, цели и задачи, които ще спомогнат за укрепването, модернизирането и развитието му</w:t>
      </w:r>
      <w:r w:rsidR="00A80E8B">
        <w:rPr>
          <w:rFonts w:ascii="Times New Roman" w:hAnsi="Times New Roman" w:cs="Times New Roman"/>
          <w:sz w:val="24"/>
          <w:szCs w:val="24"/>
        </w:rPr>
        <w:t xml:space="preserve">. </w:t>
      </w:r>
    </w:p>
    <w:p w14:paraId="5379BD6B" w14:textId="18C3E31D" w:rsidR="00F975C6" w:rsidRDefault="00F975C6" w:rsidP="00971DFA">
      <w:pPr>
        <w:tabs>
          <w:tab w:val="left" w:pos="851"/>
        </w:tabs>
        <w:jc w:val="both"/>
        <w:rPr>
          <w:rFonts w:ascii="Times New Roman" w:hAnsi="Times New Roman" w:cs="Times New Roman"/>
          <w:sz w:val="24"/>
          <w:szCs w:val="24"/>
        </w:rPr>
      </w:pPr>
      <w:r>
        <w:rPr>
          <w:rFonts w:ascii="Times New Roman" w:hAnsi="Times New Roman" w:cs="Times New Roman"/>
          <w:sz w:val="24"/>
          <w:szCs w:val="24"/>
        </w:rPr>
        <w:t xml:space="preserve">НЧ „Христо Витков - 1899“ е </w:t>
      </w:r>
      <w:r w:rsidRPr="00F975C6">
        <w:rPr>
          <w:rFonts w:ascii="Times New Roman" w:hAnsi="Times New Roman" w:cs="Times New Roman"/>
          <w:sz w:val="24"/>
          <w:szCs w:val="24"/>
        </w:rPr>
        <w:t xml:space="preserve">самоуправляваща се културно-просветна организация с нестопанска цел, която изпълнява </w:t>
      </w:r>
      <w:r>
        <w:rPr>
          <w:rFonts w:ascii="Times New Roman" w:hAnsi="Times New Roman" w:cs="Times New Roman"/>
          <w:sz w:val="24"/>
          <w:szCs w:val="24"/>
        </w:rPr>
        <w:t xml:space="preserve"> </w:t>
      </w:r>
      <w:r w:rsidRPr="00F975C6">
        <w:rPr>
          <w:rFonts w:ascii="Times New Roman" w:hAnsi="Times New Roman" w:cs="Times New Roman"/>
          <w:sz w:val="24"/>
          <w:szCs w:val="24"/>
        </w:rPr>
        <w:t>държавни културно-просветни задачи в областта на културата, социалната сфера и образованието и е регистрирана съгласно разпоредбите на Закона за народните читалища и в съответствие с разпоредбите на Закона за юридическите лица с нестопанска цел</w:t>
      </w:r>
      <w:r>
        <w:rPr>
          <w:rFonts w:ascii="Times New Roman" w:hAnsi="Times New Roman" w:cs="Times New Roman"/>
          <w:sz w:val="24"/>
          <w:szCs w:val="24"/>
        </w:rPr>
        <w:t>.</w:t>
      </w:r>
    </w:p>
    <w:p w14:paraId="2B1D04A1" w14:textId="006ED7F8" w:rsidR="00F975C6" w:rsidRDefault="00F975C6" w:rsidP="00971DFA">
      <w:pPr>
        <w:tabs>
          <w:tab w:val="left" w:pos="851"/>
        </w:tabs>
        <w:jc w:val="both"/>
        <w:rPr>
          <w:rFonts w:ascii="Times New Roman" w:hAnsi="Times New Roman" w:cs="Times New Roman"/>
          <w:sz w:val="24"/>
          <w:szCs w:val="24"/>
        </w:rPr>
      </w:pPr>
      <w:r w:rsidRPr="00F975C6">
        <w:rPr>
          <w:rFonts w:ascii="Times New Roman" w:hAnsi="Times New Roman" w:cs="Times New Roman"/>
          <w:sz w:val="24"/>
          <w:szCs w:val="24"/>
        </w:rPr>
        <w:t>Основните направления и приоритети в дейността на читалището произтичат от ЗНЧ, общинската</w:t>
      </w:r>
      <w:r>
        <w:rPr>
          <w:rFonts w:ascii="Times New Roman" w:hAnsi="Times New Roman" w:cs="Times New Roman"/>
          <w:sz w:val="24"/>
          <w:szCs w:val="24"/>
        </w:rPr>
        <w:t xml:space="preserve"> и районната</w:t>
      </w:r>
      <w:r w:rsidRPr="00F975C6">
        <w:rPr>
          <w:rFonts w:ascii="Times New Roman" w:hAnsi="Times New Roman" w:cs="Times New Roman"/>
          <w:sz w:val="24"/>
          <w:szCs w:val="24"/>
        </w:rPr>
        <w:t xml:space="preserve"> културна политика, осъществявана на основата на съществуващата нормативна уредба и чрез изпълнението на културния календар.</w:t>
      </w:r>
    </w:p>
    <w:p w14:paraId="375FFB6B" w14:textId="783D05CB" w:rsidR="00F975C6" w:rsidRDefault="00F975C6" w:rsidP="00F975C6">
      <w:pPr>
        <w:tabs>
          <w:tab w:val="left" w:pos="851"/>
        </w:tabs>
        <w:jc w:val="both"/>
        <w:rPr>
          <w:rFonts w:ascii="Times New Roman" w:hAnsi="Times New Roman" w:cs="Times New Roman"/>
          <w:sz w:val="24"/>
          <w:szCs w:val="24"/>
        </w:rPr>
      </w:pPr>
    </w:p>
    <w:p w14:paraId="581444D1" w14:textId="6E04A692" w:rsidR="00F975C6" w:rsidRDefault="00F975C6" w:rsidP="00F975C6">
      <w:pPr>
        <w:tabs>
          <w:tab w:val="left" w:pos="851"/>
        </w:tabs>
        <w:jc w:val="both"/>
        <w:rPr>
          <w:rFonts w:ascii="Times New Roman" w:hAnsi="Times New Roman" w:cs="Times New Roman"/>
          <w:b/>
          <w:bCs/>
          <w:sz w:val="24"/>
          <w:szCs w:val="24"/>
          <w:u w:val="single"/>
        </w:rPr>
      </w:pPr>
      <w:r w:rsidRPr="00F975C6">
        <w:rPr>
          <w:rFonts w:ascii="Times New Roman" w:hAnsi="Times New Roman" w:cs="Times New Roman"/>
          <w:b/>
          <w:bCs/>
          <w:sz w:val="24"/>
          <w:szCs w:val="24"/>
          <w:u w:val="single"/>
        </w:rPr>
        <w:t>Основни цели и приоритети</w:t>
      </w:r>
    </w:p>
    <w:p w14:paraId="43772B58" w14:textId="0EA5BDF9" w:rsidR="00F975C6" w:rsidRDefault="00F975C6" w:rsidP="00F975C6">
      <w:pPr>
        <w:pStyle w:val="aa"/>
        <w:numPr>
          <w:ilvl w:val="0"/>
          <w:numId w:val="1"/>
        </w:numPr>
        <w:tabs>
          <w:tab w:val="left" w:pos="851"/>
        </w:tabs>
        <w:jc w:val="both"/>
        <w:rPr>
          <w:rFonts w:ascii="Times New Roman" w:hAnsi="Times New Roman" w:cs="Times New Roman"/>
          <w:b/>
          <w:bCs/>
          <w:sz w:val="24"/>
          <w:szCs w:val="24"/>
        </w:rPr>
      </w:pPr>
      <w:r w:rsidRPr="00F975C6">
        <w:rPr>
          <w:rFonts w:ascii="Times New Roman" w:hAnsi="Times New Roman" w:cs="Times New Roman"/>
          <w:b/>
          <w:bCs/>
          <w:sz w:val="24"/>
          <w:szCs w:val="24"/>
        </w:rPr>
        <w:t>Осигуряване на устойчива подкрепа на читалището за реализирането на основната му дейност и развитието на съвременни форми на работа.</w:t>
      </w:r>
    </w:p>
    <w:p w14:paraId="6C4A695F" w14:textId="4A0D0884" w:rsidR="00971DFA" w:rsidRPr="00AC6478" w:rsidRDefault="00F975C6" w:rsidP="00AC6478">
      <w:pPr>
        <w:pStyle w:val="aa"/>
        <w:numPr>
          <w:ilvl w:val="0"/>
          <w:numId w:val="5"/>
        </w:numPr>
        <w:tabs>
          <w:tab w:val="left" w:pos="851"/>
        </w:tabs>
        <w:spacing w:after="0" w:line="240" w:lineRule="auto"/>
        <w:jc w:val="both"/>
        <w:rPr>
          <w:rFonts w:ascii="Times New Roman" w:hAnsi="Times New Roman" w:cs="Times New Roman"/>
          <w:sz w:val="24"/>
          <w:szCs w:val="24"/>
        </w:rPr>
      </w:pPr>
      <w:r w:rsidRPr="00AC6478">
        <w:rPr>
          <w:rFonts w:ascii="Times New Roman" w:hAnsi="Times New Roman" w:cs="Times New Roman"/>
          <w:sz w:val="24"/>
          <w:szCs w:val="24"/>
        </w:rPr>
        <w:t>Стимулиране на читалищните дейности за съхранението и популяризирането на българските културни традиции, нематериалното културно наследство</w:t>
      </w:r>
      <w:r w:rsidR="00AC6478">
        <w:rPr>
          <w:rFonts w:ascii="Times New Roman" w:hAnsi="Times New Roman" w:cs="Times New Roman"/>
          <w:sz w:val="24"/>
          <w:szCs w:val="24"/>
        </w:rPr>
        <w:t>;</w:t>
      </w:r>
    </w:p>
    <w:p w14:paraId="5A81D8DF" w14:textId="77777777" w:rsidR="00AC6478" w:rsidRDefault="00F975C6" w:rsidP="00971DFA">
      <w:pPr>
        <w:pStyle w:val="aa"/>
        <w:numPr>
          <w:ilvl w:val="0"/>
          <w:numId w:val="5"/>
        </w:numPr>
        <w:tabs>
          <w:tab w:val="left" w:pos="851"/>
        </w:tabs>
        <w:spacing w:after="0" w:line="240" w:lineRule="auto"/>
        <w:jc w:val="both"/>
        <w:rPr>
          <w:rFonts w:ascii="Times New Roman" w:hAnsi="Times New Roman" w:cs="Times New Roman"/>
          <w:sz w:val="24"/>
          <w:szCs w:val="24"/>
        </w:rPr>
      </w:pPr>
      <w:r w:rsidRPr="00AC6478">
        <w:rPr>
          <w:rFonts w:ascii="Times New Roman" w:hAnsi="Times New Roman" w:cs="Times New Roman"/>
          <w:sz w:val="24"/>
          <w:szCs w:val="24"/>
        </w:rPr>
        <w:t>Кандидатстване по проекти и програми за набавяне на финансови средства за подобряване на материално-техническата база.</w:t>
      </w:r>
      <w:r w:rsidR="004B396E" w:rsidRPr="00AC6478">
        <w:rPr>
          <w:rFonts w:ascii="Times New Roman" w:hAnsi="Times New Roman" w:cs="Times New Roman"/>
          <w:sz w:val="24"/>
          <w:szCs w:val="24"/>
        </w:rPr>
        <w:t xml:space="preserve"> Реализиране на вече спечелени проекти</w:t>
      </w:r>
      <w:r w:rsidR="00AC6478">
        <w:rPr>
          <w:rFonts w:ascii="Times New Roman" w:hAnsi="Times New Roman" w:cs="Times New Roman"/>
          <w:sz w:val="24"/>
          <w:szCs w:val="24"/>
        </w:rPr>
        <w:t>;</w:t>
      </w:r>
    </w:p>
    <w:p w14:paraId="3FDA1C64" w14:textId="73159C21" w:rsidR="00AC6478" w:rsidRPr="00AE2F6C" w:rsidRDefault="00971DFA" w:rsidP="00F975C6">
      <w:pPr>
        <w:pStyle w:val="aa"/>
        <w:numPr>
          <w:ilvl w:val="0"/>
          <w:numId w:val="5"/>
        </w:numPr>
        <w:tabs>
          <w:tab w:val="left" w:pos="851"/>
        </w:tabs>
        <w:spacing w:after="0" w:line="240" w:lineRule="auto"/>
        <w:jc w:val="both"/>
        <w:rPr>
          <w:rFonts w:ascii="Times New Roman" w:hAnsi="Times New Roman" w:cs="Times New Roman"/>
          <w:sz w:val="24"/>
          <w:szCs w:val="24"/>
        </w:rPr>
      </w:pPr>
      <w:r w:rsidRPr="00AC6478">
        <w:rPr>
          <w:rFonts w:ascii="Times New Roman" w:hAnsi="Times New Roman" w:cs="Times New Roman"/>
          <w:sz w:val="24"/>
          <w:szCs w:val="24"/>
        </w:rPr>
        <w:t>Участие в организираните за обучение семинари, кръгли маси, дискусии, работни срещи по проблемите на читалищата с цел повишаване компетенциите на работещите в тях</w:t>
      </w:r>
      <w:r w:rsidR="00AC6478">
        <w:rPr>
          <w:rFonts w:ascii="Times New Roman" w:hAnsi="Times New Roman" w:cs="Times New Roman"/>
          <w:sz w:val="24"/>
          <w:szCs w:val="24"/>
        </w:rPr>
        <w:t>.</w:t>
      </w:r>
    </w:p>
    <w:p w14:paraId="2C244B2D" w14:textId="77777777" w:rsidR="003E6DD1" w:rsidRDefault="003E6DD1" w:rsidP="00F975C6">
      <w:pPr>
        <w:tabs>
          <w:tab w:val="left" w:pos="851"/>
        </w:tabs>
        <w:jc w:val="both"/>
        <w:rPr>
          <w:rFonts w:ascii="Times New Roman" w:hAnsi="Times New Roman" w:cs="Times New Roman"/>
          <w:sz w:val="24"/>
          <w:szCs w:val="24"/>
        </w:rPr>
      </w:pPr>
    </w:p>
    <w:p w14:paraId="448A5802" w14:textId="20B8BC37" w:rsidR="00F975C6" w:rsidRDefault="00971DFA" w:rsidP="00971DFA">
      <w:pPr>
        <w:pStyle w:val="aa"/>
        <w:numPr>
          <w:ilvl w:val="0"/>
          <w:numId w:val="1"/>
        </w:numPr>
        <w:tabs>
          <w:tab w:val="left" w:pos="851"/>
        </w:tabs>
        <w:jc w:val="both"/>
        <w:rPr>
          <w:rFonts w:ascii="Times New Roman" w:hAnsi="Times New Roman" w:cs="Times New Roman"/>
          <w:b/>
          <w:bCs/>
          <w:sz w:val="24"/>
          <w:szCs w:val="24"/>
        </w:rPr>
      </w:pPr>
      <w:r w:rsidRPr="00971DFA">
        <w:rPr>
          <w:rFonts w:ascii="Times New Roman" w:hAnsi="Times New Roman" w:cs="Times New Roman"/>
          <w:b/>
          <w:bCs/>
          <w:sz w:val="24"/>
          <w:szCs w:val="24"/>
        </w:rPr>
        <w:t>Разширяване обхвата на дейността на читалището в обществено значими сфери, като социалната и информационно-консултантската.</w:t>
      </w:r>
    </w:p>
    <w:p w14:paraId="6A195E33" w14:textId="394DDFFD" w:rsidR="00971DFA" w:rsidRPr="00AC6478" w:rsidRDefault="00971DFA" w:rsidP="00AC6478">
      <w:pPr>
        <w:pStyle w:val="aa"/>
        <w:numPr>
          <w:ilvl w:val="0"/>
          <w:numId w:val="4"/>
        </w:numPr>
        <w:tabs>
          <w:tab w:val="left" w:pos="851"/>
        </w:tabs>
        <w:jc w:val="both"/>
        <w:rPr>
          <w:rFonts w:ascii="Times New Roman" w:hAnsi="Times New Roman" w:cs="Times New Roman"/>
          <w:sz w:val="24"/>
          <w:szCs w:val="24"/>
        </w:rPr>
      </w:pPr>
      <w:r w:rsidRPr="00AC6478">
        <w:rPr>
          <w:rFonts w:ascii="Times New Roman" w:hAnsi="Times New Roman" w:cs="Times New Roman"/>
          <w:sz w:val="24"/>
          <w:szCs w:val="24"/>
        </w:rPr>
        <w:t>Формиране на читалището като място за общуване и контакти, успешни социални практики и дарителски акции, повишаване ролята на читалището за социална и културна интеграция на различните социални общности</w:t>
      </w:r>
      <w:r w:rsidR="00AC6478">
        <w:rPr>
          <w:rFonts w:ascii="Times New Roman" w:hAnsi="Times New Roman" w:cs="Times New Roman"/>
          <w:sz w:val="24"/>
          <w:szCs w:val="24"/>
        </w:rPr>
        <w:t>;</w:t>
      </w:r>
    </w:p>
    <w:p w14:paraId="43E03186" w14:textId="11C43C69" w:rsidR="00B05308" w:rsidRPr="00B05308" w:rsidRDefault="004B396E" w:rsidP="00B05308">
      <w:pPr>
        <w:pStyle w:val="aa"/>
        <w:numPr>
          <w:ilvl w:val="0"/>
          <w:numId w:val="4"/>
        </w:numPr>
        <w:tabs>
          <w:tab w:val="left" w:pos="851"/>
        </w:tabs>
        <w:jc w:val="both"/>
        <w:rPr>
          <w:rFonts w:ascii="Times New Roman" w:hAnsi="Times New Roman" w:cs="Times New Roman"/>
          <w:sz w:val="24"/>
          <w:szCs w:val="24"/>
        </w:rPr>
      </w:pPr>
      <w:r w:rsidRPr="00AC6478">
        <w:rPr>
          <w:rFonts w:ascii="Times New Roman" w:hAnsi="Times New Roman" w:cs="Times New Roman"/>
          <w:sz w:val="24"/>
          <w:szCs w:val="24"/>
        </w:rPr>
        <w:t>Работа в школи, формации, концерти, фестивали и младежки дейности</w:t>
      </w:r>
      <w:r w:rsidR="00AC6478">
        <w:rPr>
          <w:rFonts w:ascii="Times New Roman" w:hAnsi="Times New Roman" w:cs="Times New Roman"/>
          <w:sz w:val="24"/>
          <w:szCs w:val="24"/>
        </w:rPr>
        <w:t>;</w:t>
      </w:r>
    </w:p>
    <w:p w14:paraId="5A146B5F" w14:textId="51A2E677" w:rsidR="00AC6478" w:rsidRPr="00AC6478" w:rsidRDefault="00AC6478" w:rsidP="00AC6478">
      <w:pPr>
        <w:pStyle w:val="aa"/>
        <w:numPr>
          <w:ilvl w:val="0"/>
          <w:numId w:val="4"/>
        </w:numPr>
        <w:tabs>
          <w:tab w:val="left" w:pos="851"/>
        </w:tabs>
        <w:jc w:val="both"/>
        <w:rPr>
          <w:rFonts w:ascii="Times New Roman" w:hAnsi="Times New Roman" w:cs="Times New Roman"/>
          <w:sz w:val="24"/>
          <w:szCs w:val="24"/>
        </w:rPr>
      </w:pPr>
      <w:r>
        <w:rPr>
          <w:rFonts w:ascii="Times New Roman" w:hAnsi="Times New Roman" w:cs="Times New Roman"/>
          <w:sz w:val="24"/>
          <w:szCs w:val="24"/>
        </w:rPr>
        <w:t xml:space="preserve">Читалището ще продължи </w:t>
      </w:r>
      <w:r w:rsidRPr="00AC6478">
        <w:rPr>
          <w:rFonts w:ascii="Times New Roman" w:hAnsi="Times New Roman" w:cs="Times New Roman"/>
          <w:sz w:val="24"/>
          <w:szCs w:val="24"/>
        </w:rPr>
        <w:t>да си партнира успешно, както и до сега с: Кметство село Локорско, СО – Район Нови Искър, Пенсионерски клуб „Втора младост“, Местен бизнес</w:t>
      </w:r>
      <w:r w:rsidR="0056119A">
        <w:rPr>
          <w:rFonts w:ascii="Times New Roman" w:hAnsi="Times New Roman" w:cs="Times New Roman"/>
          <w:sz w:val="24"/>
          <w:szCs w:val="24"/>
        </w:rPr>
        <w:t xml:space="preserve">, колеги от останалите читалища в района и страната. </w:t>
      </w:r>
    </w:p>
    <w:p w14:paraId="1736FF12" w14:textId="1F13A1A4" w:rsidR="00971DFA" w:rsidRDefault="00971DFA" w:rsidP="00971DFA">
      <w:pPr>
        <w:tabs>
          <w:tab w:val="left" w:pos="851"/>
        </w:tabs>
        <w:jc w:val="both"/>
        <w:rPr>
          <w:rFonts w:ascii="Times New Roman" w:hAnsi="Times New Roman" w:cs="Times New Roman"/>
          <w:sz w:val="24"/>
          <w:szCs w:val="24"/>
        </w:rPr>
      </w:pPr>
    </w:p>
    <w:p w14:paraId="4F2CC999" w14:textId="043ED531" w:rsidR="00AE2F6C" w:rsidRDefault="00AE2F6C" w:rsidP="00971DFA">
      <w:pPr>
        <w:tabs>
          <w:tab w:val="left" w:pos="851"/>
        </w:tabs>
        <w:jc w:val="both"/>
        <w:rPr>
          <w:rFonts w:ascii="Times New Roman" w:hAnsi="Times New Roman" w:cs="Times New Roman"/>
          <w:sz w:val="24"/>
          <w:szCs w:val="24"/>
        </w:rPr>
      </w:pPr>
    </w:p>
    <w:p w14:paraId="79856DC6" w14:textId="0ED12EE2" w:rsidR="00AE2F6C" w:rsidRDefault="00AE2F6C" w:rsidP="00971DFA">
      <w:pPr>
        <w:tabs>
          <w:tab w:val="left" w:pos="851"/>
        </w:tabs>
        <w:jc w:val="both"/>
        <w:rPr>
          <w:rFonts w:ascii="Times New Roman" w:hAnsi="Times New Roman" w:cs="Times New Roman"/>
          <w:sz w:val="24"/>
          <w:szCs w:val="24"/>
        </w:rPr>
      </w:pPr>
    </w:p>
    <w:p w14:paraId="0A004196" w14:textId="77777777" w:rsidR="00AE2F6C" w:rsidRDefault="00AE2F6C" w:rsidP="00971DFA">
      <w:pPr>
        <w:tabs>
          <w:tab w:val="left" w:pos="851"/>
        </w:tabs>
        <w:jc w:val="both"/>
        <w:rPr>
          <w:rFonts w:ascii="Times New Roman" w:hAnsi="Times New Roman" w:cs="Times New Roman"/>
          <w:sz w:val="24"/>
          <w:szCs w:val="24"/>
        </w:rPr>
      </w:pPr>
    </w:p>
    <w:p w14:paraId="528A7E77" w14:textId="2091C422" w:rsidR="00971DFA" w:rsidRDefault="00971DFA" w:rsidP="00971DFA">
      <w:pPr>
        <w:tabs>
          <w:tab w:val="left" w:pos="851"/>
        </w:tabs>
        <w:jc w:val="both"/>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Дейности</w:t>
      </w:r>
    </w:p>
    <w:p w14:paraId="131E2332" w14:textId="6E7F03E2" w:rsidR="00971DFA" w:rsidRPr="00AC6478" w:rsidRDefault="00971DFA" w:rsidP="00971DFA">
      <w:pPr>
        <w:tabs>
          <w:tab w:val="left" w:pos="851"/>
        </w:tabs>
        <w:jc w:val="both"/>
        <w:rPr>
          <w:rFonts w:ascii="Times New Roman" w:hAnsi="Times New Roman" w:cs="Times New Roman"/>
          <w:b/>
          <w:bCs/>
          <w:sz w:val="24"/>
          <w:szCs w:val="24"/>
        </w:rPr>
      </w:pPr>
      <w:r w:rsidRPr="00AC6478">
        <w:rPr>
          <w:rFonts w:ascii="Times New Roman" w:hAnsi="Times New Roman" w:cs="Times New Roman"/>
          <w:b/>
          <w:bCs/>
          <w:sz w:val="24"/>
          <w:szCs w:val="24"/>
        </w:rPr>
        <w:t>БИБЛИОТЕЧНА ДЕЙНОСТ</w:t>
      </w:r>
      <w:r w:rsidR="00C46294" w:rsidRPr="00AC6478">
        <w:rPr>
          <w:rFonts w:ascii="Times New Roman" w:hAnsi="Times New Roman" w:cs="Times New Roman"/>
          <w:b/>
          <w:bCs/>
          <w:sz w:val="24"/>
          <w:szCs w:val="24"/>
        </w:rPr>
        <w:t>:</w:t>
      </w:r>
      <w:r w:rsidRPr="00AC6478">
        <w:rPr>
          <w:rFonts w:ascii="Times New Roman" w:hAnsi="Times New Roman" w:cs="Times New Roman"/>
          <w:b/>
          <w:bCs/>
          <w:sz w:val="24"/>
          <w:szCs w:val="24"/>
        </w:rPr>
        <w:t xml:space="preserve"> </w:t>
      </w:r>
    </w:p>
    <w:p w14:paraId="7CFA025C" w14:textId="1C3E45FC" w:rsidR="00971DFA" w:rsidRDefault="00971DFA" w:rsidP="00971DFA">
      <w:pPr>
        <w:tabs>
          <w:tab w:val="left" w:pos="851"/>
        </w:tabs>
        <w:jc w:val="both"/>
        <w:rPr>
          <w:rFonts w:ascii="Times New Roman" w:hAnsi="Times New Roman" w:cs="Times New Roman"/>
          <w:sz w:val="24"/>
          <w:szCs w:val="24"/>
        </w:rPr>
      </w:pPr>
      <w:r w:rsidRPr="00971DFA">
        <w:rPr>
          <w:rFonts w:ascii="Times New Roman" w:hAnsi="Times New Roman" w:cs="Times New Roman"/>
          <w:sz w:val="24"/>
          <w:szCs w:val="24"/>
        </w:rPr>
        <w:t xml:space="preserve">Като неразделна част от читалището библиотеката активно участва в организирането на </w:t>
      </w:r>
      <w:r w:rsidR="00285ABA">
        <w:rPr>
          <w:rFonts w:ascii="Times New Roman" w:hAnsi="Times New Roman" w:cs="Times New Roman"/>
          <w:sz w:val="24"/>
          <w:szCs w:val="24"/>
        </w:rPr>
        <w:t xml:space="preserve">мероприятията на читалището и културния живот на селото. </w:t>
      </w:r>
    </w:p>
    <w:p w14:paraId="61798027" w14:textId="3BEDF9DF" w:rsidR="00285ABA" w:rsidRDefault="00285ABA" w:rsidP="00971DFA">
      <w:pPr>
        <w:tabs>
          <w:tab w:val="left" w:pos="851"/>
        </w:tabs>
        <w:jc w:val="both"/>
        <w:rPr>
          <w:rFonts w:ascii="Times New Roman" w:hAnsi="Times New Roman" w:cs="Times New Roman"/>
          <w:sz w:val="24"/>
          <w:szCs w:val="24"/>
        </w:rPr>
      </w:pPr>
      <w:r>
        <w:rPr>
          <w:rFonts w:ascii="Times New Roman" w:hAnsi="Times New Roman" w:cs="Times New Roman"/>
          <w:sz w:val="24"/>
          <w:szCs w:val="24"/>
        </w:rPr>
        <w:t>Дейността на читалищната библиотека през 202</w:t>
      </w:r>
      <w:r w:rsidR="00215EDB">
        <w:rPr>
          <w:rFonts w:ascii="Times New Roman" w:hAnsi="Times New Roman" w:cs="Times New Roman"/>
          <w:sz w:val="24"/>
          <w:szCs w:val="24"/>
        </w:rPr>
        <w:t>4</w:t>
      </w:r>
      <w:r w:rsidR="0056119A">
        <w:rPr>
          <w:rFonts w:ascii="Times New Roman" w:hAnsi="Times New Roman" w:cs="Times New Roman"/>
          <w:sz w:val="24"/>
          <w:szCs w:val="24"/>
        </w:rPr>
        <w:t xml:space="preserve"> </w:t>
      </w:r>
      <w:r>
        <w:rPr>
          <w:rFonts w:ascii="Times New Roman" w:hAnsi="Times New Roman" w:cs="Times New Roman"/>
          <w:sz w:val="24"/>
          <w:szCs w:val="24"/>
        </w:rPr>
        <w:t xml:space="preserve"> година ще включва: </w:t>
      </w:r>
    </w:p>
    <w:p w14:paraId="01B933E9" w14:textId="16EEF764" w:rsidR="00285ABA" w:rsidRDefault="00285ABA" w:rsidP="00285ABA">
      <w:pPr>
        <w:pStyle w:val="aa"/>
        <w:numPr>
          <w:ilvl w:val="0"/>
          <w:numId w:val="2"/>
        </w:numPr>
        <w:tabs>
          <w:tab w:val="left" w:pos="851"/>
        </w:tabs>
        <w:jc w:val="both"/>
        <w:rPr>
          <w:rFonts w:ascii="Times New Roman" w:hAnsi="Times New Roman" w:cs="Times New Roman"/>
          <w:sz w:val="24"/>
          <w:szCs w:val="24"/>
        </w:rPr>
      </w:pPr>
      <w:r w:rsidRPr="00285ABA">
        <w:rPr>
          <w:rFonts w:ascii="Times New Roman" w:hAnsi="Times New Roman" w:cs="Times New Roman"/>
          <w:sz w:val="24"/>
          <w:szCs w:val="24"/>
        </w:rPr>
        <w:t>Актуализиране на библиотечния фонд на читалищната библиотека чрез закупуване на нова литература, абонамент, дарения, кандидатстване с проект пред МК и други организации;</w:t>
      </w:r>
    </w:p>
    <w:p w14:paraId="68957478" w14:textId="71C3E702" w:rsidR="00285ABA" w:rsidRDefault="00285ABA" w:rsidP="00285ABA">
      <w:pPr>
        <w:pStyle w:val="aa"/>
        <w:numPr>
          <w:ilvl w:val="0"/>
          <w:numId w:val="2"/>
        </w:numPr>
        <w:tabs>
          <w:tab w:val="left" w:pos="851"/>
        </w:tabs>
        <w:jc w:val="both"/>
        <w:rPr>
          <w:rFonts w:ascii="Times New Roman" w:hAnsi="Times New Roman" w:cs="Times New Roman"/>
          <w:sz w:val="24"/>
          <w:szCs w:val="24"/>
        </w:rPr>
      </w:pPr>
      <w:r w:rsidRPr="00285ABA">
        <w:rPr>
          <w:rFonts w:ascii="Times New Roman" w:hAnsi="Times New Roman" w:cs="Times New Roman"/>
          <w:sz w:val="24"/>
          <w:szCs w:val="24"/>
        </w:rPr>
        <w:t>Организиране на индивидуална и културно-масова дейност с различни целеви групи</w:t>
      </w:r>
      <w:r>
        <w:rPr>
          <w:rFonts w:ascii="Times New Roman" w:hAnsi="Times New Roman" w:cs="Times New Roman"/>
          <w:sz w:val="24"/>
          <w:szCs w:val="24"/>
        </w:rPr>
        <w:t>;</w:t>
      </w:r>
    </w:p>
    <w:p w14:paraId="03823742" w14:textId="0313227A" w:rsidR="00285ABA" w:rsidRDefault="00C46294" w:rsidP="00285ABA">
      <w:pPr>
        <w:pStyle w:val="aa"/>
        <w:numPr>
          <w:ilvl w:val="0"/>
          <w:numId w:val="2"/>
        </w:numPr>
        <w:tabs>
          <w:tab w:val="left" w:pos="851"/>
        </w:tabs>
        <w:jc w:val="both"/>
        <w:rPr>
          <w:rFonts w:ascii="Times New Roman" w:hAnsi="Times New Roman" w:cs="Times New Roman"/>
          <w:sz w:val="24"/>
          <w:szCs w:val="24"/>
        </w:rPr>
      </w:pPr>
      <w:r>
        <w:rPr>
          <w:rFonts w:ascii="Times New Roman" w:hAnsi="Times New Roman" w:cs="Times New Roman"/>
          <w:sz w:val="24"/>
          <w:szCs w:val="24"/>
        </w:rPr>
        <w:t>О</w:t>
      </w:r>
      <w:r w:rsidR="00285ABA" w:rsidRPr="00285ABA">
        <w:rPr>
          <w:rFonts w:ascii="Times New Roman" w:hAnsi="Times New Roman" w:cs="Times New Roman"/>
          <w:sz w:val="24"/>
          <w:szCs w:val="24"/>
        </w:rPr>
        <w:t>бособяване на тематични кътове по повод празници и годишнини</w:t>
      </w:r>
      <w:r w:rsidR="00285ABA">
        <w:rPr>
          <w:rFonts w:ascii="Times New Roman" w:hAnsi="Times New Roman" w:cs="Times New Roman"/>
          <w:sz w:val="24"/>
          <w:szCs w:val="24"/>
        </w:rPr>
        <w:t>;</w:t>
      </w:r>
    </w:p>
    <w:p w14:paraId="12738BE4" w14:textId="59418A16" w:rsidR="00285ABA" w:rsidRDefault="00285ABA" w:rsidP="00285ABA">
      <w:pPr>
        <w:pStyle w:val="aa"/>
        <w:numPr>
          <w:ilvl w:val="0"/>
          <w:numId w:val="2"/>
        </w:numPr>
        <w:tabs>
          <w:tab w:val="left" w:pos="851"/>
        </w:tabs>
        <w:jc w:val="both"/>
        <w:rPr>
          <w:rFonts w:ascii="Times New Roman" w:hAnsi="Times New Roman" w:cs="Times New Roman"/>
          <w:sz w:val="24"/>
          <w:szCs w:val="24"/>
        </w:rPr>
      </w:pPr>
      <w:r w:rsidRPr="00285ABA">
        <w:rPr>
          <w:rFonts w:ascii="Times New Roman" w:hAnsi="Times New Roman" w:cs="Times New Roman"/>
          <w:sz w:val="24"/>
          <w:szCs w:val="24"/>
        </w:rPr>
        <w:t>Организиране на литературни четения</w:t>
      </w:r>
      <w:r w:rsidR="00C46294">
        <w:rPr>
          <w:rFonts w:ascii="Times New Roman" w:hAnsi="Times New Roman" w:cs="Times New Roman"/>
          <w:sz w:val="24"/>
          <w:szCs w:val="24"/>
        </w:rPr>
        <w:t>;</w:t>
      </w:r>
    </w:p>
    <w:p w14:paraId="425B4B34" w14:textId="38F25AB4" w:rsidR="008F5A0B" w:rsidRDefault="008F5A0B" w:rsidP="00285ABA">
      <w:pPr>
        <w:pStyle w:val="aa"/>
        <w:numPr>
          <w:ilvl w:val="0"/>
          <w:numId w:val="2"/>
        </w:numPr>
        <w:tabs>
          <w:tab w:val="left" w:pos="851"/>
        </w:tabs>
        <w:jc w:val="both"/>
        <w:rPr>
          <w:rFonts w:ascii="Times New Roman" w:hAnsi="Times New Roman" w:cs="Times New Roman"/>
          <w:sz w:val="24"/>
          <w:szCs w:val="24"/>
        </w:rPr>
      </w:pPr>
      <w:r>
        <w:rPr>
          <w:rFonts w:ascii="Times New Roman" w:hAnsi="Times New Roman" w:cs="Times New Roman"/>
          <w:sz w:val="24"/>
          <w:szCs w:val="24"/>
        </w:rPr>
        <w:t>Продължаване на инициативата  „Нов живот за старата книга“</w:t>
      </w:r>
      <w:r w:rsidR="00B05308">
        <w:rPr>
          <w:rFonts w:ascii="Times New Roman" w:hAnsi="Times New Roman" w:cs="Times New Roman"/>
          <w:sz w:val="24"/>
          <w:szCs w:val="24"/>
        </w:rPr>
        <w:t xml:space="preserve">; </w:t>
      </w:r>
    </w:p>
    <w:p w14:paraId="448E6DDA" w14:textId="2B715BB8" w:rsidR="00B05308" w:rsidRDefault="00A84DE3" w:rsidP="00285ABA">
      <w:pPr>
        <w:pStyle w:val="aa"/>
        <w:numPr>
          <w:ilvl w:val="0"/>
          <w:numId w:val="2"/>
        </w:numPr>
        <w:tabs>
          <w:tab w:val="left" w:pos="851"/>
        </w:tabs>
        <w:jc w:val="both"/>
        <w:rPr>
          <w:rFonts w:ascii="Times New Roman" w:hAnsi="Times New Roman" w:cs="Times New Roman"/>
          <w:sz w:val="24"/>
          <w:szCs w:val="24"/>
        </w:rPr>
      </w:pPr>
      <w:r>
        <w:rPr>
          <w:rFonts w:ascii="Times New Roman" w:hAnsi="Times New Roman" w:cs="Times New Roman"/>
          <w:sz w:val="24"/>
          <w:szCs w:val="24"/>
        </w:rPr>
        <w:t xml:space="preserve">Отбелязвания на годишнини на писатели; </w:t>
      </w:r>
    </w:p>
    <w:p w14:paraId="36D86D99" w14:textId="262131C8" w:rsidR="00A84DE3" w:rsidRDefault="00A84DE3" w:rsidP="00285ABA">
      <w:pPr>
        <w:pStyle w:val="aa"/>
        <w:numPr>
          <w:ilvl w:val="0"/>
          <w:numId w:val="2"/>
        </w:numPr>
        <w:tabs>
          <w:tab w:val="left" w:pos="851"/>
        </w:tabs>
        <w:jc w:val="both"/>
        <w:rPr>
          <w:rFonts w:ascii="Times New Roman" w:hAnsi="Times New Roman" w:cs="Times New Roman"/>
          <w:sz w:val="24"/>
          <w:szCs w:val="24"/>
        </w:rPr>
      </w:pPr>
      <w:r>
        <w:rPr>
          <w:rFonts w:ascii="Times New Roman" w:hAnsi="Times New Roman" w:cs="Times New Roman"/>
          <w:sz w:val="24"/>
          <w:szCs w:val="24"/>
        </w:rPr>
        <w:t xml:space="preserve">Литературни конкурси; </w:t>
      </w:r>
    </w:p>
    <w:p w14:paraId="627F8A97" w14:textId="1B78E6D6" w:rsidR="00A84DE3" w:rsidRDefault="00A84DE3" w:rsidP="00285ABA">
      <w:pPr>
        <w:pStyle w:val="aa"/>
        <w:numPr>
          <w:ilvl w:val="0"/>
          <w:numId w:val="2"/>
        </w:numPr>
        <w:tabs>
          <w:tab w:val="left" w:pos="851"/>
        </w:tabs>
        <w:jc w:val="both"/>
        <w:rPr>
          <w:rFonts w:ascii="Times New Roman" w:hAnsi="Times New Roman" w:cs="Times New Roman"/>
          <w:sz w:val="24"/>
          <w:szCs w:val="24"/>
        </w:rPr>
      </w:pPr>
      <w:r>
        <w:rPr>
          <w:rFonts w:ascii="Times New Roman" w:hAnsi="Times New Roman" w:cs="Times New Roman"/>
          <w:sz w:val="24"/>
          <w:szCs w:val="24"/>
        </w:rPr>
        <w:t>Традиционната вече за библиотеката лятна занималня „Читателски дневник“.</w:t>
      </w:r>
    </w:p>
    <w:p w14:paraId="799A9FEE" w14:textId="38D25F57" w:rsidR="00C46294" w:rsidRDefault="00C46294" w:rsidP="00C46294">
      <w:pPr>
        <w:tabs>
          <w:tab w:val="left" w:pos="851"/>
        </w:tabs>
        <w:jc w:val="both"/>
        <w:rPr>
          <w:rFonts w:ascii="Times New Roman" w:hAnsi="Times New Roman" w:cs="Times New Roman"/>
          <w:sz w:val="24"/>
          <w:szCs w:val="24"/>
        </w:rPr>
      </w:pPr>
    </w:p>
    <w:p w14:paraId="6C7096C0" w14:textId="083C56F8" w:rsidR="00C46294" w:rsidRDefault="00C46294" w:rsidP="00C46294">
      <w:pPr>
        <w:tabs>
          <w:tab w:val="left" w:pos="851"/>
        </w:tabs>
        <w:jc w:val="both"/>
        <w:rPr>
          <w:rFonts w:ascii="Times New Roman" w:hAnsi="Times New Roman" w:cs="Times New Roman"/>
          <w:b/>
          <w:bCs/>
          <w:sz w:val="24"/>
          <w:szCs w:val="24"/>
        </w:rPr>
      </w:pPr>
      <w:r w:rsidRPr="00AC6478">
        <w:rPr>
          <w:rFonts w:ascii="Times New Roman" w:hAnsi="Times New Roman" w:cs="Times New Roman"/>
          <w:b/>
          <w:bCs/>
          <w:sz w:val="24"/>
          <w:szCs w:val="24"/>
        </w:rPr>
        <w:t>ХУДОЖЕСТВЕНО – ТВОРЧЕСКА ДЕЙНОСТ:</w:t>
      </w:r>
    </w:p>
    <w:p w14:paraId="309BB13F" w14:textId="7DE912D1" w:rsidR="00C46294" w:rsidRPr="00A84DE3" w:rsidRDefault="00A84DE3" w:rsidP="00A84DE3">
      <w:pPr>
        <w:tabs>
          <w:tab w:val="left" w:pos="851"/>
        </w:tabs>
        <w:jc w:val="both"/>
        <w:rPr>
          <w:rFonts w:ascii="Times New Roman" w:hAnsi="Times New Roman" w:cs="Times New Roman"/>
          <w:sz w:val="24"/>
          <w:szCs w:val="24"/>
        </w:rPr>
      </w:pPr>
      <w:r w:rsidRPr="00A84DE3">
        <w:rPr>
          <w:rFonts w:ascii="Times New Roman" w:hAnsi="Times New Roman" w:cs="Times New Roman"/>
          <w:sz w:val="24"/>
          <w:szCs w:val="24"/>
        </w:rPr>
        <w:t>Любителското творчество се проявява във всички сфери на изкуството, предназначено е за всяка възрастова група</w:t>
      </w:r>
      <w:r>
        <w:rPr>
          <w:rFonts w:ascii="Times New Roman" w:hAnsi="Times New Roman" w:cs="Times New Roman"/>
          <w:sz w:val="24"/>
          <w:szCs w:val="24"/>
        </w:rPr>
        <w:t>. Читалището продължава да подкрепя</w:t>
      </w:r>
      <w:r w:rsidRPr="00A84DE3">
        <w:rPr>
          <w:rFonts w:ascii="Times New Roman" w:hAnsi="Times New Roman" w:cs="Times New Roman"/>
          <w:sz w:val="24"/>
          <w:szCs w:val="24"/>
        </w:rPr>
        <w:t xml:space="preserve"> любителското творчество с оглед разгръщане на творческия потенциал на </w:t>
      </w:r>
      <w:r>
        <w:rPr>
          <w:rFonts w:ascii="Times New Roman" w:hAnsi="Times New Roman" w:cs="Times New Roman"/>
          <w:sz w:val="24"/>
          <w:szCs w:val="24"/>
        </w:rPr>
        <w:t>неговите членове. Усилията ни ще са насочени в п</w:t>
      </w:r>
      <w:r w:rsidR="00C46294" w:rsidRPr="00A84DE3">
        <w:rPr>
          <w:rFonts w:ascii="Times New Roman" w:hAnsi="Times New Roman" w:cs="Times New Roman"/>
          <w:sz w:val="24"/>
          <w:szCs w:val="24"/>
        </w:rPr>
        <w:t>овишаване на качеството на предлагания от читалището художествен продукт</w:t>
      </w:r>
      <w:r>
        <w:rPr>
          <w:rFonts w:ascii="Times New Roman" w:hAnsi="Times New Roman" w:cs="Times New Roman"/>
          <w:sz w:val="24"/>
          <w:szCs w:val="24"/>
        </w:rPr>
        <w:t xml:space="preserve"> и п</w:t>
      </w:r>
      <w:r w:rsidR="00C46294" w:rsidRPr="00A84DE3">
        <w:rPr>
          <w:rFonts w:ascii="Times New Roman" w:hAnsi="Times New Roman" w:cs="Times New Roman"/>
          <w:sz w:val="24"/>
          <w:szCs w:val="24"/>
        </w:rPr>
        <w:t xml:space="preserve">оддържане и подобряване дейността на съществуващите и до сега: </w:t>
      </w:r>
    </w:p>
    <w:p w14:paraId="07901D08" w14:textId="77777777" w:rsidR="00C46294" w:rsidRDefault="00C46294" w:rsidP="00C46294">
      <w:pPr>
        <w:pStyle w:val="aa"/>
        <w:numPr>
          <w:ilvl w:val="0"/>
          <w:numId w:val="3"/>
        </w:numPr>
        <w:tabs>
          <w:tab w:val="left" w:pos="851"/>
        </w:tabs>
        <w:jc w:val="both"/>
        <w:rPr>
          <w:rFonts w:ascii="Times New Roman" w:hAnsi="Times New Roman" w:cs="Times New Roman"/>
          <w:sz w:val="24"/>
          <w:szCs w:val="24"/>
        </w:rPr>
      </w:pPr>
      <w:r>
        <w:rPr>
          <w:rFonts w:ascii="Times New Roman" w:hAnsi="Times New Roman" w:cs="Times New Roman"/>
          <w:sz w:val="24"/>
          <w:szCs w:val="24"/>
        </w:rPr>
        <w:t>ТА „Локорско“ с ръководител Валентина Китова</w:t>
      </w:r>
    </w:p>
    <w:p w14:paraId="0446A25E" w14:textId="6949CE95" w:rsidR="00C46294" w:rsidRDefault="00C46294" w:rsidP="00C46294">
      <w:pPr>
        <w:pStyle w:val="aa"/>
        <w:numPr>
          <w:ilvl w:val="0"/>
          <w:numId w:val="3"/>
        </w:numPr>
        <w:tabs>
          <w:tab w:val="left" w:pos="851"/>
        </w:tabs>
        <w:jc w:val="both"/>
        <w:rPr>
          <w:rFonts w:ascii="Times New Roman" w:hAnsi="Times New Roman" w:cs="Times New Roman"/>
          <w:sz w:val="24"/>
          <w:szCs w:val="24"/>
        </w:rPr>
      </w:pPr>
      <w:r>
        <w:rPr>
          <w:rFonts w:ascii="Times New Roman" w:hAnsi="Times New Roman" w:cs="Times New Roman"/>
          <w:sz w:val="24"/>
          <w:szCs w:val="24"/>
        </w:rPr>
        <w:t xml:space="preserve"> ДТС „Локорско“ с ръководител </w:t>
      </w:r>
      <w:r w:rsidR="00215EDB">
        <w:rPr>
          <w:rFonts w:ascii="Times New Roman" w:hAnsi="Times New Roman" w:cs="Times New Roman"/>
          <w:sz w:val="24"/>
          <w:szCs w:val="24"/>
        </w:rPr>
        <w:t xml:space="preserve">Веселина Гьошева </w:t>
      </w:r>
    </w:p>
    <w:p w14:paraId="55919F5E" w14:textId="77777777" w:rsidR="00C46294" w:rsidRDefault="00C46294" w:rsidP="00C46294">
      <w:pPr>
        <w:pStyle w:val="aa"/>
        <w:numPr>
          <w:ilvl w:val="0"/>
          <w:numId w:val="3"/>
        </w:numPr>
        <w:tabs>
          <w:tab w:val="left" w:pos="851"/>
        </w:tabs>
        <w:jc w:val="both"/>
        <w:rPr>
          <w:rFonts w:ascii="Times New Roman" w:hAnsi="Times New Roman" w:cs="Times New Roman"/>
          <w:sz w:val="24"/>
          <w:szCs w:val="24"/>
        </w:rPr>
      </w:pPr>
      <w:r>
        <w:rPr>
          <w:rFonts w:ascii="Times New Roman" w:hAnsi="Times New Roman" w:cs="Times New Roman"/>
          <w:sz w:val="24"/>
          <w:szCs w:val="24"/>
        </w:rPr>
        <w:t xml:space="preserve"> Женска певческа група с ръководител Евгени Павлов</w:t>
      </w:r>
    </w:p>
    <w:p w14:paraId="2B418082" w14:textId="77777777" w:rsidR="00C46294" w:rsidRDefault="00C46294" w:rsidP="00C46294">
      <w:pPr>
        <w:pStyle w:val="aa"/>
        <w:numPr>
          <w:ilvl w:val="0"/>
          <w:numId w:val="3"/>
        </w:numPr>
        <w:tabs>
          <w:tab w:val="left" w:pos="851"/>
        </w:tabs>
        <w:jc w:val="both"/>
        <w:rPr>
          <w:rFonts w:ascii="Times New Roman" w:hAnsi="Times New Roman" w:cs="Times New Roman"/>
          <w:sz w:val="24"/>
          <w:szCs w:val="24"/>
        </w:rPr>
      </w:pPr>
      <w:r>
        <w:rPr>
          <w:rFonts w:ascii="Times New Roman" w:hAnsi="Times New Roman" w:cs="Times New Roman"/>
          <w:sz w:val="24"/>
          <w:szCs w:val="24"/>
        </w:rPr>
        <w:t xml:space="preserve"> Клуб за мегдански хора с ръководител Валентина Китова</w:t>
      </w:r>
    </w:p>
    <w:p w14:paraId="6B690FA8" w14:textId="656519B5" w:rsidR="00C46294" w:rsidRDefault="00C46294" w:rsidP="00C46294">
      <w:pPr>
        <w:pStyle w:val="aa"/>
        <w:numPr>
          <w:ilvl w:val="0"/>
          <w:numId w:val="3"/>
        </w:numPr>
        <w:tabs>
          <w:tab w:val="left" w:pos="851"/>
        </w:tabs>
        <w:jc w:val="both"/>
        <w:rPr>
          <w:rFonts w:ascii="Times New Roman" w:hAnsi="Times New Roman" w:cs="Times New Roman"/>
          <w:sz w:val="24"/>
          <w:szCs w:val="24"/>
        </w:rPr>
      </w:pPr>
      <w:r>
        <w:rPr>
          <w:rFonts w:ascii="Times New Roman" w:hAnsi="Times New Roman" w:cs="Times New Roman"/>
          <w:sz w:val="24"/>
          <w:szCs w:val="24"/>
        </w:rPr>
        <w:t xml:space="preserve"> Школа за </w:t>
      </w:r>
      <w:r w:rsidR="0056119A">
        <w:rPr>
          <w:rFonts w:ascii="Times New Roman" w:hAnsi="Times New Roman" w:cs="Times New Roman"/>
          <w:sz w:val="24"/>
          <w:szCs w:val="24"/>
        </w:rPr>
        <w:t>приложни изкуства с ръководител Ивана Лозанова</w:t>
      </w:r>
      <w:r>
        <w:rPr>
          <w:rFonts w:ascii="Times New Roman" w:hAnsi="Times New Roman" w:cs="Times New Roman"/>
          <w:sz w:val="24"/>
          <w:szCs w:val="24"/>
        </w:rPr>
        <w:t xml:space="preserve">; </w:t>
      </w:r>
    </w:p>
    <w:p w14:paraId="72982119" w14:textId="77777777" w:rsidR="00A84DE3" w:rsidRDefault="00A84DE3" w:rsidP="00A84DE3">
      <w:pPr>
        <w:pStyle w:val="aa"/>
        <w:tabs>
          <w:tab w:val="left" w:pos="851"/>
        </w:tabs>
        <w:ind w:left="1080"/>
        <w:jc w:val="both"/>
        <w:rPr>
          <w:rFonts w:ascii="Times New Roman" w:hAnsi="Times New Roman" w:cs="Times New Roman"/>
          <w:sz w:val="24"/>
          <w:szCs w:val="24"/>
        </w:rPr>
      </w:pPr>
    </w:p>
    <w:p w14:paraId="413B56F3" w14:textId="5B535E8C" w:rsidR="00C46294" w:rsidRDefault="00C46294" w:rsidP="00C46294">
      <w:pPr>
        <w:pStyle w:val="aa"/>
        <w:numPr>
          <w:ilvl w:val="0"/>
          <w:numId w:val="2"/>
        </w:numPr>
        <w:tabs>
          <w:tab w:val="left" w:pos="851"/>
        </w:tabs>
        <w:jc w:val="both"/>
        <w:rPr>
          <w:rFonts w:ascii="Times New Roman" w:hAnsi="Times New Roman" w:cs="Times New Roman"/>
          <w:sz w:val="24"/>
          <w:szCs w:val="24"/>
        </w:rPr>
      </w:pPr>
      <w:r>
        <w:rPr>
          <w:rFonts w:ascii="Times New Roman" w:hAnsi="Times New Roman" w:cs="Times New Roman"/>
          <w:sz w:val="24"/>
          <w:szCs w:val="24"/>
        </w:rPr>
        <w:t>Организиране и провеждане на традиционния Фолклорен фестивал „Шопска песен“</w:t>
      </w:r>
      <w:r w:rsidR="00215EDB">
        <w:rPr>
          <w:rFonts w:ascii="Times New Roman" w:hAnsi="Times New Roman" w:cs="Times New Roman"/>
          <w:sz w:val="24"/>
          <w:szCs w:val="24"/>
        </w:rPr>
        <w:t>;</w:t>
      </w:r>
    </w:p>
    <w:p w14:paraId="3FFDFB08" w14:textId="0C688D2E" w:rsidR="00C46294" w:rsidRPr="00C46294" w:rsidRDefault="00C46294" w:rsidP="00C46294">
      <w:pPr>
        <w:pStyle w:val="aa"/>
        <w:numPr>
          <w:ilvl w:val="0"/>
          <w:numId w:val="2"/>
        </w:numPr>
        <w:tabs>
          <w:tab w:val="left" w:pos="851"/>
        </w:tabs>
        <w:jc w:val="both"/>
        <w:rPr>
          <w:rFonts w:ascii="Times New Roman" w:hAnsi="Times New Roman" w:cs="Times New Roman"/>
          <w:sz w:val="24"/>
          <w:szCs w:val="24"/>
        </w:rPr>
      </w:pPr>
      <w:r w:rsidRPr="00C46294">
        <w:rPr>
          <w:rFonts w:ascii="Times New Roman" w:hAnsi="Times New Roman" w:cs="Times New Roman"/>
          <w:sz w:val="24"/>
          <w:szCs w:val="24"/>
        </w:rPr>
        <w:t>Пресъздаване на обичаи и празници от Културния календар;</w:t>
      </w:r>
    </w:p>
    <w:p w14:paraId="79A05C7A" w14:textId="1E691706" w:rsidR="00C46294" w:rsidRDefault="00C46294" w:rsidP="00C46294">
      <w:pPr>
        <w:pStyle w:val="aa"/>
        <w:numPr>
          <w:ilvl w:val="0"/>
          <w:numId w:val="2"/>
        </w:numPr>
        <w:tabs>
          <w:tab w:val="left" w:pos="851"/>
        </w:tabs>
        <w:jc w:val="both"/>
        <w:rPr>
          <w:rFonts w:ascii="Times New Roman" w:hAnsi="Times New Roman" w:cs="Times New Roman"/>
          <w:sz w:val="24"/>
          <w:szCs w:val="24"/>
        </w:rPr>
      </w:pPr>
      <w:r w:rsidRPr="00C46294">
        <w:rPr>
          <w:rFonts w:ascii="Times New Roman" w:hAnsi="Times New Roman" w:cs="Times New Roman"/>
          <w:sz w:val="24"/>
          <w:szCs w:val="24"/>
        </w:rPr>
        <w:t xml:space="preserve">Участие в общински, регионални, национални и </w:t>
      </w:r>
      <w:r w:rsidR="008F5A0B">
        <w:rPr>
          <w:rFonts w:ascii="Times New Roman" w:hAnsi="Times New Roman" w:cs="Times New Roman"/>
          <w:sz w:val="24"/>
          <w:szCs w:val="24"/>
        </w:rPr>
        <w:t xml:space="preserve">международни </w:t>
      </w:r>
      <w:r w:rsidRPr="00C46294">
        <w:rPr>
          <w:rFonts w:ascii="Times New Roman" w:hAnsi="Times New Roman" w:cs="Times New Roman"/>
          <w:sz w:val="24"/>
          <w:szCs w:val="24"/>
        </w:rPr>
        <w:t>конкурси и фестивали;</w:t>
      </w:r>
    </w:p>
    <w:p w14:paraId="7CB25BEE" w14:textId="47F96489" w:rsidR="00C46294" w:rsidRPr="00C46294" w:rsidRDefault="00C46294" w:rsidP="00C46294">
      <w:pPr>
        <w:pStyle w:val="aa"/>
        <w:numPr>
          <w:ilvl w:val="0"/>
          <w:numId w:val="2"/>
        </w:numPr>
        <w:tabs>
          <w:tab w:val="left" w:pos="851"/>
        </w:tabs>
        <w:jc w:val="both"/>
        <w:rPr>
          <w:rFonts w:ascii="Times New Roman" w:hAnsi="Times New Roman" w:cs="Times New Roman"/>
          <w:sz w:val="24"/>
          <w:szCs w:val="24"/>
        </w:rPr>
      </w:pPr>
      <w:r w:rsidRPr="00C46294">
        <w:rPr>
          <w:rFonts w:ascii="Times New Roman" w:hAnsi="Times New Roman" w:cs="Times New Roman"/>
          <w:sz w:val="24"/>
          <w:szCs w:val="24"/>
        </w:rPr>
        <w:t>За развитието на художествено-творческата дейност на читалището да се осигурят средства от субсидии, членски внос, дарения и собствени средства от стопанска дейност</w:t>
      </w:r>
      <w:r w:rsidR="0055012D">
        <w:rPr>
          <w:rFonts w:ascii="Times New Roman" w:hAnsi="Times New Roman" w:cs="Times New Roman"/>
          <w:sz w:val="24"/>
          <w:szCs w:val="24"/>
        </w:rPr>
        <w:t>.</w:t>
      </w:r>
    </w:p>
    <w:p w14:paraId="34306676" w14:textId="1BC0708E" w:rsidR="00971DFA" w:rsidRDefault="00971DFA" w:rsidP="00971DFA">
      <w:pPr>
        <w:tabs>
          <w:tab w:val="left" w:pos="851"/>
        </w:tabs>
        <w:jc w:val="both"/>
        <w:rPr>
          <w:rFonts w:ascii="Times New Roman" w:hAnsi="Times New Roman" w:cs="Times New Roman"/>
          <w:b/>
          <w:bCs/>
          <w:sz w:val="24"/>
          <w:szCs w:val="24"/>
        </w:rPr>
      </w:pPr>
    </w:p>
    <w:p w14:paraId="40AAA704" w14:textId="2CF21CCF" w:rsidR="00AC6478" w:rsidRDefault="00AC6478" w:rsidP="00971DFA">
      <w:pPr>
        <w:tabs>
          <w:tab w:val="left" w:pos="851"/>
        </w:tabs>
        <w:jc w:val="both"/>
        <w:rPr>
          <w:rFonts w:ascii="Times New Roman" w:hAnsi="Times New Roman" w:cs="Times New Roman"/>
          <w:b/>
          <w:bCs/>
          <w:sz w:val="24"/>
          <w:szCs w:val="24"/>
        </w:rPr>
      </w:pPr>
    </w:p>
    <w:p w14:paraId="5F480292" w14:textId="68977EEB" w:rsidR="00A84DE3" w:rsidRDefault="00A84DE3" w:rsidP="00971DFA">
      <w:pPr>
        <w:tabs>
          <w:tab w:val="left" w:pos="851"/>
        </w:tabs>
        <w:jc w:val="both"/>
        <w:rPr>
          <w:rFonts w:ascii="Times New Roman" w:hAnsi="Times New Roman" w:cs="Times New Roman"/>
          <w:b/>
          <w:bCs/>
          <w:sz w:val="24"/>
          <w:szCs w:val="24"/>
        </w:rPr>
      </w:pPr>
    </w:p>
    <w:p w14:paraId="16ECDC15" w14:textId="77777777" w:rsidR="00A84DE3" w:rsidRDefault="00A84DE3" w:rsidP="00971DFA">
      <w:pPr>
        <w:tabs>
          <w:tab w:val="left" w:pos="851"/>
        </w:tabs>
        <w:jc w:val="both"/>
        <w:rPr>
          <w:rFonts w:ascii="Times New Roman" w:hAnsi="Times New Roman" w:cs="Times New Roman"/>
          <w:b/>
          <w:bCs/>
          <w:sz w:val="24"/>
          <w:szCs w:val="24"/>
        </w:rPr>
      </w:pPr>
    </w:p>
    <w:p w14:paraId="62C3C8A8" w14:textId="77777777" w:rsidR="00215EDB" w:rsidRDefault="00215EDB" w:rsidP="00971DFA">
      <w:pPr>
        <w:tabs>
          <w:tab w:val="left" w:pos="851"/>
        </w:tabs>
        <w:jc w:val="both"/>
        <w:rPr>
          <w:rFonts w:ascii="Times New Roman" w:hAnsi="Times New Roman" w:cs="Times New Roman"/>
          <w:b/>
          <w:bCs/>
          <w:sz w:val="24"/>
          <w:szCs w:val="24"/>
        </w:rPr>
      </w:pPr>
    </w:p>
    <w:p w14:paraId="4A355657" w14:textId="7B3E2809" w:rsidR="00AC6478" w:rsidRDefault="00AC6478" w:rsidP="00971DFA">
      <w:pPr>
        <w:tabs>
          <w:tab w:val="left" w:pos="851"/>
        </w:tabs>
        <w:jc w:val="both"/>
        <w:rPr>
          <w:rFonts w:ascii="Times New Roman" w:hAnsi="Times New Roman" w:cs="Times New Roman"/>
          <w:b/>
          <w:bCs/>
          <w:sz w:val="24"/>
          <w:szCs w:val="24"/>
        </w:rPr>
      </w:pPr>
    </w:p>
    <w:p w14:paraId="1A92D8B5" w14:textId="77777777" w:rsidR="00AC6478" w:rsidRDefault="00AC6478" w:rsidP="00971DFA">
      <w:pPr>
        <w:tabs>
          <w:tab w:val="left" w:pos="851"/>
        </w:tabs>
        <w:jc w:val="both"/>
        <w:rPr>
          <w:rFonts w:ascii="Times New Roman" w:hAnsi="Times New Roman" w:cs="Times New Roman"/>
          <w:b/>
          <w:bCs/>
          <w:sz w:val="24"/>
          <w:szCs w:val="24"/>
        </w:rPr>
      </w:pPr>
    </w:p>
    <w:p w14:paraId="3188BAFE" w14:textId="238E018D" w:rsidR="0055012D" w:rsidRPr="00AC6478" w:rsidRDefault="0055012D" w:rsidP="0055012D">
      <w:pPr>
        <w:tabs>
          <w:tab w:val="left" w:pos="851"/>
        </w:tabs>
        <w:jc w:val="both"/>
        <w:rPr>
          <w:rFonts w:ascii="Times New Roman" w:hAnsi="Times New Roman" w:cs="Times New Roman"/>
          <w:b/>
          <w:bCs/>
          <w:sz w:val="24"/>
          <w:szCs w:val="24"/>
        </w:rPr>
      </w:pPr>
      <w:r w:rsidRPr="00AC6478">
        <w:rPr>
          <w:rFonts w:ascii="Times New Roman" w:hAnsi="Times New Roman" w:cs="Times New Roman"/>
          <w:b/>
          <w:bCs/>
          <w:sz w:val="24"/>
          <w:szCs w:val="24"/>
        </w:rPr>
        <w:lastRenderedPageBreak/>
        <w:t>КРАЕВЕДСКА ДЕЙНОСТ:</w:t>
      </w:r>
    </w:p>
    <w:p w14:paraId="57361AB9" w14:textId="42FF1F81" w:rsidR="00971DFA" w:rsidRDefault="00A84DE3" w:rsidP="00971DFA">
      <w:pPr>
        <w:tabs>
          <w:tab w:val="left" w:pos="851"/>
        </w:tabs>
        <w:jc w:val="both"/>
        <w:rPr>
          <w:rFonts w:ascii="Times New Roman" w:hAnsi="Times New Roman" w:cs="Times New Roman"/>
          <w:sz w:val="24"/>
          <w:szCs w:val="24"/>
        </w:rPr>
      </w:pPr>
      <w:r w:rsidRPr="00A84DE3">
        <w:rPr>
          <w:rFonts w:ascii="Times New Roman" w:hAnsi="Times New Roman" w:cs="Times New Roman"/>
          <w:sz w:val="24"/>
          <w:szCs w:val="24"/>
        </w:rPr>
        <w:t>В съвременния свят нематериалното културно наследство се възприема като основен извор на идентичност. За съжаление обаче голяма част от неговите ценности, като музиката, танца, словото, обредите, съборите или традиционните културни умения са застрашени от изчезване. Ето защо</w:t>
      </w:r>
      <w:r>
        <w:rPr>
          <w:rFonts w:ascii="Times New Roman" w:hAnsi="Times New Roman" w:cs="Times New Roman"/>
          <w:sz w:val="24"/>
          <w:szCs w:val="24"/>
        </w:rPr>
        <w:t xml:space="preserve"> читалището ще продължи да осъществява </w:t>
      </w:r>
      <w:r w:rsidR="0055012D" w:rsidRPr="0055012D">
        <w:rPr>
          <w:rFonts w:ascii="Times New Roman" w:hAnsi="Times New Roman" w:cs="Times New Roman"/>
          <w:sz w:val="24"/>
          <w:szCs w:val="24"/>
        </w:rPr>
        <w:t xml:space="preserve">дейности, свързани с развитие на </w:t>
      </w:r>
      <w:proofErr w:type="spellStart"/>
      <w:r w:rsidR="0055012D" w:rsidRPr="0055012D">
        <w:rPr>
          <w:rFonts w:ascii="Times New Roman" w:hAnsi="Times New Roman" w:cs="Times New Roman"/>
          <w:sz w:val="24"/>
          <w:szCs w:val="24"/>
        </w:rPr>
        <w:t>краеведската</w:t>
      </w:r>
      <w:proofErr w:type="spellEnd"/>
      <w:r w:rsidR="0055012D" w:rsidRPr="0055012D">
        <w:rPr>
          <w:rFonts w:ascii="Times New Roman" w:hAnsi="Times New Roman" w:cs="Times New Roman"/>
          <w:sz w:val="24"/>
          <w:szCs w:val="24"/>
        </w:rPr>
        <w:t xml:space="preserve"> и </w:t>
      </w:r>
      <w:proofErr w:type="spellStart"/>
      <w:r w:rsidR="0055012D" w:rsidRPr="0055012D">
        <w:rPr>
          <w:rFonts w:ascii="Times New Roman" w:hAnsi="Times New Roman" w:cs="Times New Roman"/>
          <w:sz w:val="24"/>
          <w:szCs w:val="24"/>
        </w:rPr>
        <w:t>издирвателската</w:t>
      </w:r>
      <w:proofErr w:type="spellEnd"/>
      <w:r w:rsidR="0055012D" w:rsidRPr="0055012D">
        <w:rPr>
          <w:rFonts w:ascii="Times New Roman" w:hAnsi="Times New Roman" w:cs="Times New Roman"/>
          <w:sz w:val="24"/>
          <w:szCs w:val="24"/>
        </w:rPr>
        <w:t xml:space="preserve"> </w:t>
      </w:r>
      <w:r>
        <w:rPr>
          <w:rFonts w:ascii="Times New Roman" w:hAnsi="Times New Roman" w:cs="Times New Roman"/>
          <w:sz w:val="24"/>
          <w:szCs w:val="24"/>
        </w:rPr>
        <w:t>работа</w:t>
      </w:r>
      <w:r w:rsidR="0055012D" w:rsidRPr="0055012D">
        <w:rPr>
          <w:rFonts w:ascii="Times New Roman" w:hAnsi="Times New Roman" w:cs="Times New Roman"/>
          <w:sz w:val="24"/>
          <w:szCs w:val="24"/>
        </w:rPr>
        <w:t xml:space="preserve"> в читалището</w:t>
      </w:r>
      <w:r w:rsidR="0056119A">
        <w:rPr>
          <w:rFonts w:ascii="Times New Roman" w:hAnsi="Times New Roman" w:cs="Times New Roman"/>
          <w:sz w:val="24"/>
          <w:szCs w:val="24"/>
        </w:rPr>
        <w:t xml:space="preserve">, </w:t>
      </w:r>
      <w:r w:rsidR="0055012D" w:rsidRPr="0055012D">
        <w:rPr>
          <w:rFonts w:ascii="Times New Roman" w:hAnsi="Times New Roman" w:cs="Times New Roman"/>
          <w:sz w:val="24"/>
          <w:szCs w:val="24"/>
        </w:rPr>
        <w:t>описване на музикалния и танцов фолклор, обичаи, предания, събиране на предмети от традиционния бит, снимки и други подобни, значими за населеното място</w:t>
      </w:r>
      <w:r>
        <w:rPr>
          <w:rFonts w:ascii="Times New Roman" w:hAnsi="Times New Roman" w:cs="Times New Roman"/>
          <w:sz w:val="24"/>
          <w:szCs w:val="24"/>
        </w:rPr>
        <w:t>.</w:t>
      </w:r>
    </w:p>
    <w:p w14:paraId="16CEC677" w14:textId="77777777" w:rsidR="004B396E" w:rsidRPr="004B396E" w:rsidRDefault="004B396E" w:rsidP="00971DFA">
      <w:pPr>
        <w:tabs>
          <w:tab w:val="left" w:pos="851"/>
        </w:tabs>
        <w:jc w:val="both"/>
        <w:rPr>
          <w:rFonts w:ascii="Times New Roman" w:hAnsi="Times New Roman" w:cs="Times New Roman"/>
          <w:sz w:val="24"/>
          <w:szCs w:val="24"/>
        </w:rPr>
      </w:pPr>
    </w:p>
    <w:p w14:paraId="531C313F" w14:textId="78627D20" w:rsidR="0055012D" w:rsidRPr="00AC6478" w:rsidRDefault="0055012D" w:rsidP="00971DFA">
      <w:pPr>
        <w:tabs>
          <w:tab w:val="left" w:pos="851"/>
        </w:tabs>
        <w:jc w:val="both"/>
        <w:rPr>
          <w:rFonts w:ascii="Times New Roman" w:hAnsi="Times New Roman" w:cs="Times New Roman"/>
          <w:b/>
          <w:bCs/>
          <w:sz w:val="24"/>
          <w:szCs w:val="24"/>
        </w:rPr>
      </w:pPr>
      <w:r w:rsidRPr="00AC6478">
        <w:rPr>
          <w:rFonts w:ascii="Times New Roman" w:hAnsi="Times New Roman" w:cs="Times New Roman"/>
          <w:b/>
          <w:bCs/>
          <w:sz w:val="24"/>
          <w:szCs w:val="24"/>
        </w:rPr>
        <w:t>СТОПАНСКА ДЕЙНОСТ:</w:t>
      </w:r>
    </w:p>
    <w:p w14:paraId="756722FE" w14:textId="4E91D446" w:rsidR="0055012D" w:rsidRDefault="0055012D" w:rsidP="00971DFA">
      <w:pPr>
        <w:tabs>
          <w:tab w:val="left" w:pos="851"/>
        </w:tabs>
        <w:jc w:val="both"/>
        <w:rPr>
          <w:rFonts w:ascii="Times New Roman" w:hAnsi="Times New Roman" w:cs="Times New Roman"/>
          <w:sz w:val="24"/>
          <w:szCs w:val="24"/>
        </w:rPr>
      </w:pPr>
      <w:r w:rsidRPr="0055012D">
        <w:rPr>
          <w:rFonts w:ascii="Times New Roman" w:hAnsi="Times New Roman" w:cs="Times New Roman"/>
          <w:sz w:val="24"/>
          <w:szCs w:val="24"/>
        </w:rPr>
        <w:t>Приходите от членски внос, културно-просветна дейност,</w:t>
      </w:r>
      <w:r>
        <w:rPr>
          <w:rFonts w:ascii="Times New Roman" w:hAnsi="Times New Roman" w:cs="Times New Roman"/>
          <w:sz w:val="24"/>
          <w:szCs w:val="24"/>
        </w:rPr>
        <w:t xml:space="preserve"> </w:t>
      </w:r>
      <w:r w:rsidRPr="0055012D">
        <w:rPr>
          <w:rFonts w:ascii="Times New Roman" w:hAnsi="Times New Roman" w:cs="Times New Roman"/>
          <w:sz w:val="24"/>
          <w:szCs w:val="24"/>
        </w:rPr>
        <w:t>дарения и др. се регистрират чрез издаване на</w:t>
      </w:r>
      <w:r>
        <w:rPr>
          <w:rFonts w:ascii="Times New Roman" w:hAnsi="Times New Roman" w:cs="Times New Roman"/>
          <w:sz w:val="24"/>
          <w:szCs w:val="24"/>
        </w:rPr>
        <w:t xml:space="preserve"> квитанционна </w:t>
      </w:r>
      <w:r w:rsidRPr="0055012D">
        <w:rPr>
          <w:rFonts w:ascii="Times New Roman" w:hAnsi="Times New Roman" w:cs="Times New Roman"/>
          <w:sz w:val="24"/>
          <w:szCs w:val="24"/>
        </w:rPr>
        <w:t xml:space="preserve"> бележка от Квитанционна книга. Тези приходи се третират като присъщи на читалището</w:t>
      </w:r>
      <w:r w:rsidR="0056119A">
        <w:rPr>
          <w:rFonts w:ascii="Times New Roman" w:hAnsi="Times New Roman" w:cs="Times New Roman"/>
          <w:sz w:val="24"/>
          <w:szCs w:val="24"/>
        </w:rPr>
        <w:t xml:space="preserve"> и върху тях се плаща дължимият държавен данък „печалба“.</w:t>
      </w:r>
      <w:r>
        <w:rPr>
          <w:rFonts w:ascii="Times New Roman" w:hAnsi="Times New Roman" w:cs="Times New Roman"/>
          <w:sz w:val="24"/>
          <w:szCs w:val="24"/>
        </w:rPr>
        <w:t xml:space="preserve"> Основен източник </w:t>
      </w:r>
      <w:r w:rsidR="004B396E">
        <w:rPr>
          <w:rFonts w:ascii="Times New Roman" w:hAnsi="Times New Roman" w:cs="Times New Roman"/>
          <w:sz w:val="24"/>
          <w:szCs w:val="24"/>
        </w:rPr>
        <w:t>з</w:t>
      </w:r>
      <w:r>
        <w:rPr>
          <w:rFonts w:ascii="Times New Roman" w:hAnsi="Times New Roman" w:cs="Times New Roman"/>
          <w:sz w:val="24"/>
          <w:szCs w:val="24"/>
        </w:rPr>
        <w:t>а издръжка на читалището си остава държавната субсидия</w:t>
      </w:r>
      <w:r w:rsidR="004B396E">
        <w:rPr>
          <w:rFonts w:ascii="Times New Roman" w:hAnsi="Times New Roman" w:cs="Times New Roman"/>
          <w:sz w:val="24"/>
          <w:szCs w:val="24"/>
        </w:rPr>
        <w:t xml:space="preserve"> на бройка.</w:t>
      </w:r>
    </w:p>
    <w:p w14:paraId="27D33552" w14:textId="77777777" w:rsidR="0055012D" w:rsidRPr="0055012D" w:rsidRDefault="0055012D" w:rsidP="0055012D">
      <w:pPr>
        <w:tabs>
          <w:tab w:val="left" w:pos="851"/>
        </w:tabs>
        <w:jc w:val="both"/>
        <w:rPr>
          <w:rFonts w:ascii="Times New Roman" w:hAnsi="Times New Roman" w:cs="Times New Roman"/>
          <w:sz w:val="24"/>
          <w:szCs w:val="24"/>
        </w:rPr>
      </w:pPr>
    </w:p>
    <w:p w14:paraId="1E4EE3D5" w14:textId="2E400735" w:rsidR="0055012D" w:rsidRPr="00AC6478" w:rsidRDefault="0055012D" w:rsidP="0055012D">
      <w:pPr>
        <w:tabs>
          <w:tab w:val="left" w:pos="851"/>
        </w:tabs>
        <w:jc w:val="both"/>
        <w:rPr>
          <w:rFonts w:ascii="Times New Roman" w:hAnsi="Times New Roman" w:cs="Times New Roman"/>
          <w:b/>
          <w:bCs/>
          <w:sz w:val="24"/>
          <w:szCs w:val="24"/>
        </w:rPr>
      </w:pPr>
      <w:r w:rsidRPr="00AC6478">
        <w:rPr>
          <w:rFonts w:ascii="Times New Roman" w:hAnsi="Times New Roman" w:cs="Times New Roman"/>
          <w:b/>
          <w:bCs/>
          <w:sz w:val="24"/>
          <w:szCs w:val="24"/>
        </w:rPr>
        <w:t>МАТЕРИАЛНО-ТЕХНИЧЕСКАТА БАЗА . ПОДДЪРЖАНЕ И РАЗВИТИЕ:</w:t>
      </w:r>
    </w:p>
    <w:p w14:paraId="0D168F9E" w14:textId="6F8C8147" w:rsidR="001B7B24" w:rsidRDefault="0055012D" w:rsidP="0055012D">
      <w:pPr>
        <w:tabs>
          <w:tab w:val="left" w:pos="851"/>
        </w:tabs>
        <w:jc w:val="both"/>
        <w:rPr>
          <w:rFonts w:ascii="Times New Roman" w:hAnsi="Times New Roman" w:cs="Times New Roman"/>
          <w:sz w:val="24"/>
          <w:szCs w:val="24"/>
        </w:rPr>
      </w:pPr>
      <w:r>
        <w:rPr>
          <w:rFonts w:ascii="Times New Roman" w:hAnsi="Times New Roman" w:cs="Times New Roman"/>
          <w:sz w:val="24"/>
          <w:szCs w:val="24"/>
        </w:rPr>
        <w:t>Сградата на НЧ „Христо Витков - 1899“ е публична общинска собственост</w:t>
      </w:r>
      <w:r w:rsidR="002E732F">
        <w:rPr>
          <w:rFonts w:ascii="Times New Roman" w:hAnsi="Times New Roman" w:cs="Times New Roman"/>
          <w:sz w:val="24"/>
          <w:szCs w:val="24"/>
        </w:rPr>
        <w:t>. Цялостното състояние на сградата е не добро. През 202</w:t>
      </w:r>
      <w:r w:rsidR="00215EDB">
        <w:rPr>
          <w:rFonts w:ascii="Times New Roman" w:hAnsi="Times New Roman" w:cs="Times New Roman"/>
          <w:sz w:val="24"/>
          <w:szCs w:val="24"/>
        </w:rPr>
        <w:t>4</w:t>
      </w:r>
      <w:r w:rsidR="002E732F">
        <w:rPr>
          <w:rFonts w:ascii="Times New Roman" w:hAnsi="Times New Roman" w:cs="Times New Roman"/>
          <w:sz w:val="24"/>
          <w:szCs w:val="24"/>
        </w:rPr>
        <w:t xml:space="preserve"> година усилията ще бъдат насочени в търсене на финансиране за ремонт на кино салона и сцената, за да продължат </w:t>
      </w:r>
      <w:r w:rsidR="001B7B24">
        <w:rPr>
          <w:rFonts w:ascii="Times New Roman" w:hAnsi="Times New Roman" w:cs="Times New Roman"/>
          <w:sz w:val="24"/>
          <w:szCs w:val="24"/>
        </w:rPr>
        <w:t xml:space="preserve">те </w:t>
      </w:r>
      <w:r w:rsidR="002E732F">
        <w:rPr>
          <w:rFonts w:ascii="Times New Roman" w:hAnsi="Times New Roman" w:cs="Times New Roman"/>
          <w:sz w:val="24"/>
          <w:szCs w:val="24"/>
        </w:rPr>
        <w:t>да събират многобройната публика</w:t>
      </w:r>
      <w:r w:rsidR="001B7B24">
        <w:rPr>
          <w:rFonts w:ascii="Times New Roman" w:hAnsi="Times New Roman" w:cs="Times New Roman"/>
          <w:sz w:val="24"/>
          <w:szCs w:val="24"/>
        </w:rPr>
        <w:t xml:space="preserve"> на самодейните ни колективи. </w:t>
      </w:r>
    </w:p>
    <w:p w14:paraId="7D967229" w14:textId="7982D436" w:rsidR="008F5A0B" w:rsidRPr="0055012D" w:rsidRDefault="008F5A0B" w:rsidP="0055012D">
      <w:pPr>
        <w:tabs>
          <w:tab w:val="left" w:pos="851"/>
        </w:tabs>
        <w:jc w:val="both"/>
        <w:rPr>
          <w:rFonts w:ascii="Times New Roman" w:hAnsi="Times New Roman" w:cs="Times New Roman"/>
          <w:sz w:val="24"/>
          <w:szCs w:val="24"/>
        </w:rPr>
      </w:pPr>
      <w:r>
        <w:rPr>
          <w:rFonts w:ascii="Times New Roman" w:hAnsi="Times New Roman" w:cs="Times New Roman"/>
          <w:sz w:val="24"/>
          <w:szCs w:val="24"/>
        </w:rPr>
        <w:t>С минималните средства от стопанската дейност</w:t>
      </w:r>
      <w:r w:rsidR="0056119A">
        <w:rPr>
          <w:rFonts w:ascii="Times New Roman" w:hAnsi="Times New Roman" w:cs="Times New Roman"/>
          <w:sz w:val="24"/>
          <w:szCs w:val="24"/>
        </w:rPr>
        <w:t xml:space="preserve">, с помощта на дарители и доброволен труд </w:t>
      </w:r>
      <w:r w:rsidR="00593FD7">
        <w:rPr>
          <w:rFonts w:ascii="Times New Roman" w:hAnsi="Times New Roman" w:cs="Times New Roman"/>
          <w:sz w:val="24"/>
          <w:szCs w:val="24"/>
        </w:rPr>
        <w:t xml:space="preserve">ще продължава да </w:t>
      </w:r>
      <w:r>
        <w:rPr>
          <w:rFonts w:ascii="Times New Roman" w:hAnsi="Times New Roman" w:cs="Times New Roman"/>
          <w:sz w:val="24"/>
          <w:szCs w:val="24"/>
        </w:rPr>
        <w:t xml:space="preserve">се прави всичко възможно за подобряване състоянието на </w:t>
      </w:r>
      <w:r w:rsidR="004B396E">
        <w:rPr>
          <w:rFonts w:ascii="Times New Roman" w:hAnsi="Times New Roman" w:cs="Times New Roman"/>
          <w:sz w:val="24"/>
          <w:szCs w:val="24"/>
        </w:rPr>
        <w:t xml:space="preserve">материално – техническата база. </w:t>
      </w:r>
    </w:p>
    <w:p w14:paraId="4E19BCBD" w14:textId="4C6A86E3" w:rsidR="00971DFA" w:rsidRDefault="00971DFA" w:rsidP="00971DFA">
      <w:pPr>
        <w:tabs>
          <w:tab w:val="left" w:pos="851"/>
        </w:tabs>
        <w:jc w:val="both"/>
        <w:rPr>
          <w:rFonts w:ascii="Times New Roman" w:hAnsi="Times New Roman" w:cs="Times New Roman"/>
          <w:b/>
          <w:bCs/>
          <w:sz w:val="24"/>
          <w:szCs w:val="24"/>
        </w:rPr>
      </w:pPr>
    </w:p>
    <w:p w14:paraId="2DC57F58" w14:textId="0CB31462" w:rsidR="00971DFA" w:rsidRDefault="00971DFA" w:rsidP="00971DFA">
      <w:pPr>
        <w:tabs>
          <w:tab w:val="left" w:pos="851"/>
        </w:tabs>
        <w:jc w:val="both"/>
        <w:rPr>
          <w:rFonts w:ascii="Times New Roman" w:hAnsi="Times New Roman" w:cs="Times New Roman"/>
          <w:b/>
          <w:bCs/>
          <w:sz w:val="24"/>
          <w:szCs w:val="24"/>
        </w:rPr>
      </w:pPr>
    </w:p>
    <w:p w14:paraId="4D21BD08" w14:textId="225DB60C" w:rsidR="00971DFA" w:rsidRDefault="00971DFA" w:rsidP="00971DFA">
      <w:pPr>
        <w:tabs>
          <w:tab w:val="left" w:pos="851"/>
        </w:tabs>
        <w:jc w:val="both"/>
        <w:rPr>
          <w:rFonts w:ascii="Times New Roman" w:hAnsi="Times New Roman" w:cs="Times New Roman"/>
          <w:b/>
          <w:bCs/>
          <w:sz w:val="24"/>
          <w:szCs w:val="24"/>
        </w:rPr>
      </w:pPr>
    </w:p>
    <w:p w14:paraId="001DB18C" w14:textId="0E30EA68" w:rsidR="00971DFA" w:rsidRDefault="00971DFA" w:rsidP="00971DFA">
      <w:pPr>
        <w:tabs>
          <w:tab w:val="left" w:pos="851"/>
        </w:tabs>
        <w:jc w:val="both"/>
        <w:rPr>
          <w:rFonts w:ascii="Times New Roman" w:hAnsi="Times New Roman" w:cs="Times New Roman"/>
          <w:b/>
          <w:bCs/>
          <w:sz w:val="24"/>
          <w:szCs w:val="24"/>
        </w:rPr>
      </w:pPr>
    </w:p>
    <w:p w14:paraId="059D4126" w14:textId="7CD8F479" w:rsidR="00971DFA" w:rsidRDefault="00971DFA" w:rsidP="00971DFA">
      <w:pPr>
        <w:tabs>
          <w:tab w:val="left" w:pos="851"/>
        </w:tabs>
        <w:jc w:val="both"/>
        <w:rPr>
          <w:rFonts w:ascii="Times New Roman" w:hAnsi="Times New Roman" w:cs="Times New Roman"/>
          <w:b/>
          <w:bCs/>
          <w:sz w:val="24"/>
          <w:szCs w:val="24"/>
        </w:rPr>
      </w:pPr>
    </w:p>
    <w:p w14:paraId="2A27B5A8" w14:textId="5070C912" w:rsidR="00971DFA" w:rsidRDefault="00971DFA" w:rsidP="00971DFA">
      <w:pPr>
        <w:tabs>
          <w:tab w:val="left" w:pos="851"/>
        </w:tabs>
        <w:jc w:val="both"/>
        <w:rPr>
          <w:rFonts w:ascii="Times New Roman" w:hAnsi="Times New Roman" w:cs="Times New Roman"/>
          <w:b/>
          <w:bCs/>
          <w:sz w:val="24"/>
          <w:szCs w:val="24"/>
        </w:rPr>
      </w:pPr>
    </w:p>
    <w:p w14:paraId="78995705" w14:textId="37308064" w:rsidR="00AC6478" w:rsidRDefault="001A610C" w:rsidP="004B0436">
      <w:pPr>
        <w:tabs>
          <w:tab w:val="left" w:pos="851"/>
        </w:tabs>
        <w:jc w:val="both"/>
        <w:rPr>
          <w:rFonts w:ascii="Times New Roman" w:hAnsi="Times New Roman" w:cs="Times New Roman"/>
          <w:sz w:val="24"/>
          <w:szCs w:val="24"/>
        </w:rPr>
      </w:pPr>
      <w:r>
        <w:rPr>
          <w:rFonts w:ascii="Times New Roman" w:hAnsi="Times New Roman" w:cs="Times New Roman"/>
          <w:sz w:val="24"/>
          <w:szCs w:val="24"/>
        </w:rPr>
        <w:t xml:space="preserve">Изготвил: </w:t>
      </w:r>
    </w:p>
    <w:p w14:paraId="5ABA3F76" w14:textId="0710027D" w:rsidR="001A610C" w:rsidRPr="001A610C" w:rsidRDefault="001A610C" w:rsidP="004B0436">
      <w:pPr>
        <w:tabs>
          <w:tab w:val="left" w:pos="851"/>
        </w:tabs>
        <w:jc w:val="both"/>
        <w:rPr>
          <w:rFonts w:ascii="Times New Roman" w:hAnsi="Times New Roman" w:cs="Times New Roman"/>
          <w:i/>
          <w:iCs/>
          <w:sz w:val="24"/>
          <w:szCs w:val="24"/>
        </w:rPr>
      </w:pPr>
      <w:r w:rsidRPr="001A610C">
        <w:rPr>
          <w:rFonts w:ascii="Times New Roman" w:hAnsi="Times New Roman" w:cs="Times New Roman"/>
          <w:b/>
          <w:bCs/>
          <w:i/>
          <w:iCs/>
          <w:sz w:val="24"/>
          <w:szCs w:val="24"/>
        </w:rPr>
        <w:t xml:space="preserve">Лиляна </w:t>
      </w:r>
      <w:proofErr w:type="spellStart"/>
      <w:r w:rsidRPr="001A610C">
        <w:rPr>
          <w:rFonts w:ascii="Times New Roman" w:hAnsi="Times New Roman" w:cs="Times New Roman"/>
          <w:b/>
          <w:bCs/>
          <w:i/>
          <w:iCs/>
          <w:sz w:val="24"/>
          <w:szCs w:val="24"/>
        </w:rPr>
        <w:t>Ячовска</w:t>
      </w:r>
      <w:proofErr w:type="spellEnd"/>
      <w:r w:rsidRPr="001A610C">
        <w:rPr>
          <w:rFonts w:ascii="Times New Roman" w:hAnsi="Times New Roman" w:cs="Times New Roman"/>
          <w:i/>
          <w:iCs/>
          <w:sz w:val="24"/>
          <w:szCs w:val="24"/>
        </w:rPr>
        <w:t xml:space="preserve"> – секретар на НЧ „Христо Витков - 1899“</w:t>
      </w:r>
    </w:p>
    <w:p w14:paraId="44AEA8B5" w14:textId="77777777" w:rsidR="00AC6478" w:rsidRDefault="00AC6478" w:rsidP="004B0436">
      <w:pPr>
        <w:tabs>
          <w:tab w:val="left" w:pos="851"/>
        </w:tabs>
        <w:jc w:val="both"/>
        <w:rPr>
          <w:rFonts w:ascii="Times New Roman" w:hAnsi="Times New Roman" w:cs="Times New Roman"/>
          <w:sz w:val="24"/>
          <w:szCs w:val="24"/>
        </w:rPr>
      </w:pPr>
    </w:p>
    <w:p w14:paraId="21107BA4" w14:textId="77777777" w:rsidR="00AC6478" w:rsidRDefault="00AC6478" w:rsidP="004B0436">
      <w:pPr>
        <w:tabs>
          <w:tab w:val="left" w:pos="851"/>
        </w:tabs>
        <w:jc w:val="both"/>
        <w:rPr>
          <w:rFonts w:ascii="Times New Roman" w:hAnsi="Times New Roman" w:cs="Times New Roman"/>
          <w:sz w:val="24"/>
          <w:szCs w:val="24"/>
        </w:rPr>
      </w:pPr>
    </w:p>
    <w:p w14:paraId="66F17C99" w14:textId="77777777" w:rsidR="00AC6478" w:rsidRDefault="00AC6478" w:rsidP="004B0436">
      <w:pPr>
        <w:tabs>
          <w:tab w:val="left" w:pos="851"/>
        </w:tabs>
        <w:jc w:val="both"/>
        <w:rPr>
          <w:rFonts w:ascii="Times New Roman" w:hAnsi="Times New Roman" w:cs="Times New Roman"/>
          <w:sz w:val="24"/>
          <w:szCs w:val="24"/>
        </w:rPr>
      </w:pPr>
    </w:p>
    <w:p w14:paraId="5C1365CF" w14:textId="3BE8A390" w:rsidR="00EF25FB" w:rsidRPr="004B0436" w:rsidRDefault="00EF25FB" w:rsidP="004B0436">
      <w:pPr>
        <w:tabs>
          <w:tab w:val="left" w:pos="851"/>
        </w:tabs>
        <w:jc w:val="both"/>
        <w:rPr>
          <w:rFonts w:ascii="Times New Roman" w:hAnsi="Times New Roman" w:cs="Times New Roman"/>
          <w:sz w:val="24"/>
          <w:szCs w:val="24"/>
        </w:rPr>
      </w:pPr>
    </w:p>
    <w:sectPr w:rsidR="00EF25FB" w:rsidRPr="004B0436" w:rsidSect="00242C62">
      <w:headerReference w:type="default" r:id="rId7"/>
      <w:pgSz w:w="11906" w:h="16838"/>
      <w:pgMar w:top="1417" w:right="849" w:bottom="56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FB9C0" w14:textId="77777777" w:rsidR="00CB6E84" w:rsidRDefault="00CB6E84" w:rsidP="001A2363">
      <w:pPr>
        <w:spacing w:after="0" w:line="240" w:lineRule="auto"/>
      </w:pPr>
      <w:r>
        <w:separator/>
      </w:r>
    </w:p>
  </w:endnote>
  <w:endnote w:type="continuationSeparator" w:id="0">
    <w:p w14:paraId="4CC5ACA1" w14:textId="77777777" w:rsidR="00CB6E84" w:rsidRDefault="00CB6E84" w:rsidP="001A2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50209" w14:textId="77777777" w:rsidR="00CB6E84" w:rsidRDefault="00CB6E84" w:rsidP="001A2363">
      <w:pPr>
        <w:spacing w:after="0" w:line="240" w:lineRule="auto"/>
      </w:pPr>
      <w:r>
        <w:separator/>
      </w:r>
    </w:p>
  </w:footnote>
  <w:footnote w:type="continuationSeparator" w:id="0">
    <w:p w14:paraId="105D70A6" w14:textId="77777777" w:rsidR="00CB6E84" w:rsidRDefault="00CB6E84" w:rsidP="001A23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AFD93" w14:textId="56F948B0" w:rsidR="001A2363" w:rsidRPr="003A124C" w:rsidRDefault="00000000" w:rsidP="001A2363">
    <w:pPr>
      <w:pStyle w:val="a3"/>
      <w:pBdr>
        <w:bottom w:val="thickThinSmallGap" w:sz="24" w:space="1" w:color="823B0B" w:themeColor="accent2" w:themeShade="7F"/>
      </w:pBdr>
      <w:jc w:val="center"/>
      <w:rPr>
        <w:rFonts w:ascii="Times New Roman" w:eastAsiaTheme="majorEastAsia" w:hAnsi="Times New Roman" w:cs="Times New Roman"/>
        <w:sz w:val="32"/>
        <w:szCs w:val="32"/>
      </w:rPr>
    </w:pPr>
    <w:sdt>
      <w:sdtPr>
        <w:rPr>
          <w:rFonts w:ascii="Times New Roman" w:eastAsiaTheme="majorEastAsia" w:hAnsi="Times New Roman" w:cs="Times New Roman"/>
          <w:sz w:val="32"/>
          <w:szCs w:val="32"/>
        </w:rPr>
        <w:alias w:val="Заглавие"/>
        <w:id w:val="77738743"/>
        <w:placeholder>
          <w:docPart w:val="0DEB6977B4994C23A2766198EE488AC3"/>
        </w:placeholder>
        <w:dataBinding w:prefixMappings="xmlns:ns0='http://schemas.openxmlformats.org/package/2006/metadata/core-properties' xmlns:ns1='http://purl.org/dc/elements/1.1/'" w:xpath="/ns0:coreProperties[1]/ns1:title[1]" w:storeItemID="{6C3C8BC8-F283-45AE-878A-BAB7291924A1}"/>
        <w:text/>
      </w:sdtPr>
      <w:sdtContent>
        <w:r w:rsidR="001A2363">
          <w:rPr>
            <w:rFonts w:ascii="Times New Roman" w:eastAsiaTheme="majorEastAsia" w:hAnsi="Times New Roman" w:cs="Times New Roman"/>
            <w:sz w:val="32"/>
            <w:szCs w:val="32"/>
          </w:rPr>
          <w:t>НАРОДНО ЧИТАЛИЩЕ „ХРИСТО ВИТКОВ - 1899“</w:t>
        </w:r>
      </w:sdtContent>
    </w:sdt>
    <w:r w:rsidR="00373ADA">
      <w:rPr>
        <w:rFonts w:ascii="Times New Roman" w:eastAsiaTheme="majorEastAsia" w:hAnsi="Times New Roman" w:cs="Times New Roman"/>
        <w:noProof/>
        <w:sz w:val="32"/>
        <w:szCs w:val="32"/>
      </w:rPr>
      <w:drawing>
        <wp:inline distT="0" distB="0" distL="0" distR="0" wp14:anchorId="34666F57" wp14:editId="5EC34D9C">
          <wp:extent cx="318014" cy="321539"/>
          <wp:effectExtent l="0" t="0" r="6350" b="2540"/>
          <wp:docPr id="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615" cy="330235"/>
                  </a:xfrm>
                  <a:prstGeom prst="rect">
                    <a:avLst/>
                  </a:prstGeom>
                  <a:noFill/>
                </pic:spPr>
              </pic:pic>
            </a:graphicData>
          </a:graphic>
        </wp:inline>
      </w:drawing>
    </w:r>
  </w:p>
  <w:p w14:paraId="7CFEC7C4" w14:textId="77777777" w:rsidR="001A2363" w:rsidRPr="0044064F" w:rsidRDefault="001A2363" w:rsidP="001A2363">
    <w:pPr>
      <w:pStyle w:val="a3"/>
      <w:jc w:val="center"/>
      <w:rPr>
        <w:rFonts w:ascii="Times New Roman" w:hAnsi="Times New Roman" w:cs="Times New Roman"/>
        <w:sz w:val="20"/>
        <w:szCs w:val="20"/>
      </w:rPr>
    </w:pPr>
    <w:r w:rsidRPr="0044064F">
      <w:rPr>
        <w:rFonts w:ascii="Times New Roman" w:hAnsi="Times New Roman" w:cs="Times New Roman"/>
        <w:sz w:val="20"/>
        <w:szCs w:val="20"/>
      </w:rPr>
      <w:t xml:space="preserve">с. Локорско, общ. Нови Искър, пл. Чавдарци №1   </w:t>
    </w:r>
    <w:r w:rsidRPr="0044064F">
      <w:rPr>
        <w:rFonts w:ascii="Times New Roman" w:hAnsi="Times New Roman" w:cs="Times New Roman"/>
        <w:sz w:val="20"/>
        <w:szCs w:val="20"/>
        <w:lang w:val="en-US"/>
      </w:rPr>
      <w:t xml:space="preserve">email: </w:t>
    </w:r>
    <w:hyperlink r:id="rId2" w:history="1">
      <w:r w:rsidRPr="0044064F">
        <w:rPr>
          <w:rStyle w:val="a9"/>
          <w:rFonts w:ascii="Times New Roman" w:hAnsi="Times New Roman" w:cs="Times New Roman"/>
          <w:sz w:val="20"/>
          <w:szCs w:val="20"/>
          <w:lang w:val="en-US"/>
        </w:rPr>
        <w:t>chitalishte_lokorsko1899@abv.bg</w:t>
      </w:r>
    </w:hyperlink>
    <w:r w:rsidRPr="0044064F">
      <w:rPr>
        <w:rFonts w:ascii="Times New Roman" w:hAnsi="Times New Roman" w:cs="Times New Roman"/>
        <w:sz w:val="20"/>
        <w:szCs w:val="20"/>
        <w:lang w:val="en-US"/>
      </w:rPr>
      <w:t xml:space="preserve">  </w:t>
    </w:r>
    <w:r w:rsidRPr="0044064F">
      <w:rPr>
        <w:rFonts w:ascii="Times New Roman" w:hAnsi="Times New Roman" w:cs="Times New Roman"/>
        <w:sz w:val="20"/>
        <w:szCs w:val="20"/>
      </w:rPr>
      <w:t>тел.: 0878 69 42 19</w:t>
    </w:r>
  </w:p>
  <w:p w14:paraId="62E07DF8" w14:textId="41134AC3" w:rsidR="001A2363" w:rsidRDefault="001A2363" w:rsidP="001A2363">
    <w:pPr>
      <w:pStyle w:val="a3"/>
      <w:jc w:val="center"/>
    </w:pPr>
  </w:p>
  <w:p w14:paraId="1C27EF10" w14:textId="569B8A7B" w:rsidR="00373ADA" w:rsidRDefault="00373ADA" w:rsidP="001A2363">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5C46"/>
      </v:shape>
    </w:pict>
  </w:numPicBullet>
  <w:abstractNum w:abstractNumId="0" w15:restartNumberingAfterBreak="0">
    <w:nsid w:val="02C43C21"/>
    <w:multiLevelType w:val="hybridMultilevel"/>
    <w:tmpl w:val="6F7AF7FA"/>
    <w:lvl w:ilvl="0" w:tplc="52388FA0">
      <w:start w:val="3"/>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208B2BD8"/>
    <w:multiLevelType w:val="hybridMultilevel"/>
    <w:tmpl w:val="7248A9AC"/>
    <w:lvl w:ilvl="0" w:tplc="7DE8D074">
      <w:start w:val="3"/>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3468493C"/>
    <w:multiLevelType w:val="hybridMultilevel"/>
    <w:tmpl w:val="F14C94B0"/>
    <w:lvl w:ilvl="0" w:tplc="04020007">
      <w:start w:val="1"/>
      <w:numFmt w:val="bullet"/>
      <w:lvlText w:val=""/>
      <w:lvlPicBulletId w:val="0"/>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 w15:restartNumberingAfterBreak="0">
    <w:nsid w:val="5FF620D6"/>
    <w:multiLevelType w:val="hybridMultilevel"/>
    <w:tmpl w:val="1D188E36"/>
    <w:lvl w:ilvl="0" w:tplc="BC1870C8">
      <w:start w:val="2"/>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732F329A"/>
    <w:multiLevelType w:val="hybridMultilevel"/>
    <w:tmpl w:val="F91E86E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16cid:durableId="10643557">
    <w:abstractNumId w:val="4"/>
  </w:num>
  <w:num w:numId="2" w16cid:durableId="978917767">
    <w:abstractNumId w:val="3"/>
  </w:num>
  <w:num w:numId="3" w16cid:durableId="1669283124">
    <w:abstractNumId w:val="2"/>
  </w:num>
  <w:num w:numId="4" w16cid:durableId="599026510">
    <w:abstractNumId w:val="1"/>
  </w:num>
  <w:num w:numId="5" w16cid:durableId="95643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B8E"/>
    <w:rsid w:val="00087867"/>
    <w:rsid w:val="001A2363"/>
    <w:rsid w:val="001A610C"/>
    <w:rsid w:val="001B7B24"/>
    <w:rsid w:val="00215EDB"/>
    <w:rsid w:val="00242C62"/>
    <w:rsid w:val="00285ABA"/>
    <w:rsid w:val="002B1449"/>
    <w:rsid w:val="002E732F"/>
    <w:rsid w:val="00373ADA"/>
    <w:rsid w:val="003E5A36"/>
    <w:rsid w:val="003E6DD1"/>
    <w:rsid w:val="0041772C"/>
    <w:rsid w:val="00434D5E"/>
    <w:rsid w:val="004B0436"/>
    <w:rsid w:val="004B396E"/>
    <w:rsid w:val="00531692"/>
    <w:rsid w:val="005465CA"/>
    <w:rsid w:val="0055012D"/>
    <w:rsid w:val="0056119A"/>
    <w:rsid w:val="005677C2"/>
    <w:rsid w:val="0057485F"/>
    <w:rsid w:val="00593FD7"/>
    <w:rsid w:val="005B7AEB"/>
    <w:rsid w:val="008743E6"/>
    <w:rsid w:val="008F5A0B"/>
    <w:rsid w:val="00910D6E"/>
    <w:rsid w:val="0093310A"/>
    <w:rsid w:val="00971383"/>
    <w:rsid w:val="00971DFA"/>
    <w:rsid w:val="00A630B5"/>
    <w:rsid w:val="00A80E8B"/>
    <w:rsid w:val="00A84DE3"/>
    <w:rsid w:val="00AC6478"/>
    <w:rsid w:val="00AC76A3"/>
    <w:rsid w:val="00AE2F6C"/>
    <w:rsid w:val="00AF0632"/>
    <w:rsid w:val="00B05308"/>
    <w:rsid w:val="00B55B08"/>
    <w:rsid w:val="00B96CCF"/>
    <w:rsid w:val="00BD63A7"/>
    <w:rsid w:val="00C02D81"/>
    <w:rsid w:val="00C46294"/>
    <w:rsid w:val="00CB6E84"/>
    <w:rsid w:val="00D22F21"/>
    <w:rsid w:val="00D57B8E"/>
    <w:rsid w:val="00DC7F39"/>
    <w:rsid w:val="00DD4CCB"/>
    <w:rsid w:val="00E540C8"/>
    <w:rsid w:val="00EB7F0E"/>
    <w:rsid w:val="00EF25FB"/>
    <w:rsid w:val="00F975C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918E9"/>
  <w15:chartTrackingRefBased/>
  <w15:docId w15:val="{E61999B0-EC1A-488E-9A08-FC6AD065B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2363"/>
    <w:pPr>
      <w:tabs>
        <w:tab w:val="center" w:pos="4536"/>
        <w:tab w:val="right" w:pos="9072"/>
      </w:tabs>
      <w:spacing w:after="0" w:line="240" w:lineRule="auto"/>
    </w:pPr>
  </w:style>
  <w:style w:type="character" w:customStyle="1" w:styleId="a4">
    <w:name w:val="Горен колонтитул Знак"/>
    <w:basedOn w:val="a0"/>
    <w:link w:val="a3"/>
    <w:uiPriority w:val="99"/>
    <w:rsid w:val="001A2363"/>
  </w:style>
  <w:style w:type="paragraph" w:styleId="a5">
    <w:name w:val="footer"/>
    <w:basedOn w:val="a"/>
    <w:link w:val="a6"/>
    <w:uiPriority w:val="99"/>
    <w:unhideWhenUsed/>
    <w:rsid w:val="001A2363"/>
    <w:pPr>
      <w:tabs>
        <w:tab w:val="center" w:pos="4536"/>
        <w:tab w:val="right" w:pos="9072"/>
      </w:tabs>
      <w:spacing w:after="0" w:line="240" w:lineRule="auto"/>
    </w:pPr>
  </w:style>
  <w:style w:type="character" w:customStyle="1" w:styleId="a6">
    <w:name w:val="Долен колонтитул Знак"/>
    <w:basedOn w:val="a0"/>
    <w:link w:val="a5"/>
    <w:uiPriority w:val="99"/>
    <w:rsid w:val="001A2363"/>
  </w:style>
  <w:style w:type="paragraph" w:styleId="a7">
    <w:name w:val="Balloon Text"/>
    <w:basedOn w:val="a"/>
    <w:link w:val="a8"/>
    <w:uiPriority w:val="99"/>
    <w:semiHidden/>
    <w:unhideWhenUsed/>
    <w:rsid w:val="001A2363"/>
    <w:pPr>
      <w:spacing w:after="0" w:line="240" w:lineRule="auto"/>
    </w:pPr>
    <w:rPr>
      <w:rFonts w:ascii="Segoe UI" w:hAnsi="Segoe UI" w:cs="Segoe UI"/>
      <w:sz w:val="18"/>
      <w:szCs w:val="18"/>
    </w:rPr>
  </w:style>
  <w:style w:type="character" w:customStyle="1" w:styleId="a8">
    <w:name w:val="Изнесен текст Знак"/>
    <w:basedOn w:val="a0"/>
    <w:link w:val="a7"/>
    <w:uiPriority w:val="99"/>
    <w:semiHidden/>
    <w:rsid w:val="001A2363"/>
    <w:rPr>
      <w:rFonts w:ascii="Segoe UI" w:hAnsi="Segoe UI" w:cs="Segoe UI"/>
      <w:sz w:val="18"/>
      <w:szCs w:val="18"/>
    </w:rPr>
  </w:style>
  <w:style w:type="character" w:styleId="a9">
    <w:name w:val="Hyperlink"/>
    <w:basedOn w:val="a0"/>
    <w:uiPriority w:val="99"/>
    <w:unhideWhenUsed/>
    <w:rsid w:val="001A2363"/>
    <w:rPr>
      <w:color w:val="0563C1" w:themeColor="hyperlink"/>
      <w:u w:val="single"/>
    </w:rPr>
  </w:style>
  <w:style w:type="paragraph" w:styleId="aa">
    <w:name w:val="List Paragraph"/>
    <w:basedOn w:val="a"/>
    <w:uiPriority w:val="34"/>
    <w:qFormat/>
    <w:rsid w:val="00F975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hyperlink" Target="mailto:chitalishte_lokorsko1899@abv.bg" TargetMode="External"/><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EB6977B4994C23A2766198EE488AC3"/>
        <w:category>
          <w:name w:val="Общи"/>
          <w:gallery w:val="placeholder"/>
        </w:category>
        <w:types>
          <w:type w:val="bbPlcHdr"/>
        </w:types>
        <w:behaviors>
          <w:behavior w:val="content"/>
        </w:behaviors>
        <w:guid w:val="{2847CF0A-F64C-473B-9B22-A6F001879E2A}"/>
      </w:docPartPr>
      <w:docPartBody>
        <w:p w:rsidR="00343D8D" w:rsidRDefault="0031655A" w:rsidP="0031655A">
          <w:pPr>
            <w:pStyle w:val="0DEB6977B4994C23A2766198EE488AC3"/>
          </w:pPr>
          <w:r>
            <w:rPr>
              <w:rFonts w:asciiTheme="majorHAnsi" w:eastAsiaTheme="majorEastAsia" w:hAnsiTheme="majorHAnsi" w:cstheme="majorBidi"/>
              <w:sz w:val="32"/>
              <w:szCs w:val="32"/>
            </w:rPr>
            <w:t>[Въведете заглавие на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55A"/>
    <w:rsid w:val="000378CD"/>
    <w:rsid w:val="0022185E"/>
    <w:rsid w:val="00257F34"/>
    <w:rsid w:val="002A1040"/>
    <w:rsid w:val="0031655A"/>
    <w:rsid w:val="00335C09"/>
    <w:rsid w:val="00343D8D"/>
    <w:rsid w:val="00717BC4"/>
    <w:rsid w:val="007B7E3E"/>
    <w:rsid w:val="007E17DB"/>
    <w:rsid w:val="00CF270E"/>
    <w:rsid w:val="00D55AE7"/>
    <w:rsid w:val="00E21809"/>
    <w:rsid w:val="00F85FE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DEB6977B4994C23A2766198EE488AC3">
    <w:name w:val="0DEB6977B4994C23A2766198EE488AC3"/>
    <w:rsid w:val="003165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917</Words>
  <Characters>5233</Characters>
  <Application>Microsoft Office Word</Application>
  <DocSecurity>0</DocSecurity>
  <Lines>43</Lines>
  <Paragraphs>12</Paragraphs>
  <ScaleCrop>false</ScaleCrop>
  <HeadingPairs>
    <vt:vector size="2" baseType="variant">
      <vt:variant>
        <vt:lpstr>Заглавие</vt:lpstr>
      </vt:variant>
      <vt:variant>
        <vt:i4>1</vt:i4>
      </vt:variant>
    </vt:vector>
  </HeadingPairs>
  <TitlesOfParts>
    <vt:vector size="1" baseType="lpstr">
      <vt:lpstr>НАРОДНО ЧИТАЛИЩЕ „ХРИСТО ВИТКОВ - 1899“</vt:lpstr>
    </vt:vector>
  </TitlesOfParts>
  <Company/>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НАРОДНО ЧИТАЛИЩЕ „ХРИСТО ВИТКОВ - 1899“</dc:title>
  <dc:subject/>
  <dc:creator>Asus</dc:creator>
  <cp:keywords/>
  <dc:description/>
  <cp:lastModifiedBy>Lili Yachovska</cp:lastModifiedBy>
  <cp:revision>2</cp:revision>
  <cp:lastPrinted>2019-07-22T06:03:00Z</cp:lastPrinted>
  <dcterms:created xsi:type="dcterms:W3CDTF">2023-11-09T13:37:00Z</dcterms:created>
  <dcterms:modified xsi:type="dcterms:W3CDTF">2023-11-09T13:37:00Z</dcterms:modified>
</cp:coreProperties>
</file>